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54" w:rsidRPr="002C7C13" w:rsidRDefault="0033752C" w:rsidP="000850BE">
      <w:pPr>
        <w:spacing w:after="0"/>
        <w:jc w:val="both"/>
        <w:rPr>
          <w:rFonts w:cstheme="minorHAnsi"/>
          <w:b/>
          <w:sz w:val="24"/>
          <w:szCs w:val="24"/>
        </w:rPr>
      </w:pPr>
      <w:r w:rsidRPr="002C7C13">
        <w:rPr>
          <w:rFonts w:cstheme="minorHAnsi"/>
          <w:b/>
          <w:sz w:val="24"/>
          <w:szCs w:val="24"/>
        </w:rPr>
        <w:t xml:space="preserve">DAERAH BAHAYA </w:t>
      </w:r>
      <w:r w:rsidR="00FC1715" w:rsidRPr="002C7C13">
        <w:rPr>
          <w:rFonts w:cstheme="minorHAnsi"/>
          <w:b/>
          <w:sz w:val="24"/>
          <w:szCs w:val="24"/>
        </w:rPr>
        <w:t xml:space="preserve">BANJIR DI </w:t>
      </w:r>
      <w:r w:rsidR="00A271C7" w:rsidRPr="002C7C13">
        <w:rPr>
          <w:rFonts w:cstheme="minorHAnsi"/>
          <w:b/>
          <w:sz w:val="24"/>
          <w:szCs w:val="24"/>
        </w:rPr>
        <w:t>SUB DAS SEPAUK</w:t>
      </w:r>
      <w:r w:rsidR="006708EE" w:rsidRPr="002C7C13">
        <w:rPr>
          <w:rFonts w:cstheme="minorHAnsi"/>
          <w:b/>
          <w:sz w:val="24"/>
          <w:szCs w:val="24"/>
        </w:rPr>
        <w:t xml:space="preserve"> DAN TEMPUNAK</w:t>
      </w:r>
      <w:r w:rsidR="00A271C7" w:rsidRPr="002C7C13">
        <w:rPr>
          <w:rFonts w:cstheme="minorHAnsi"/>
          <w:b/>
          <w:sz w:val="24"/>
          <w:szCs w:val="24"/>
        </w:rPr>
        <w:t xml:space="preserve">, </w:t>
      </w:r>
      <w:r w:rsidR="00FC1715" w:rsidRPr="002C7C13">
        <w:rPr>
          <w:rFonts w:cstheme="minorHAnsi"/>
          <w:b/>
          <w:sz w:val="24"/>
          <w:szCs w:val="24"/>
        </w:rPr>
        <w:t>KABUPATEN SINTANG</w:t>
      </w:r>
    </w:p>
    <w:p w:rsidR="00824038" w:rsidRPr="002C7C13" w:rsidRDefault="00824038" w:rsidP="000850BE">
      <w:pPr>
        <w:spacing w:after="0"/>
        <w:jc w:val="both"/>
        <w:rPr>
          <w:rFonts w:cstheme="minorHAnsi"/>
          <w:b/>
          <w:i/>
          <w:sz w:val="24"/>
          <w:szCs w:val="24"/>
        </w:rPr>
      </w:pPr>
      <w:r w:rsidRPr="002C7C13">
        <w:rPr>
          <w:rFonts w:cstheme="minorHAnsi"/>
          <w:b/>
          <w:i/>
          <w:sz w:val="24"/>
          <w:szCs w:val="24"/>
        </w:rPr>
        <w:t>(</w:t>
      </w:r>
      <w:r w:rsidR="008B071B">
        <w:rPr>
          <w:rFonts w:cstheme="minorHAnsi"/>
          <w:b/>
          <w:i/>
          <w:sz w:val="24"/>
          <w:szCs w:val="24"/>
        </w:rPr>
        <w:t>Flood Hazard In Sepauk a</w:t>
      </w:r>
      <w:r w:rsidR="008B071B" w:rsidRPr="002C7C13">
        <w:rPr>
          <w:rFonts w:cstheme="minorHAnsi"/>
          <w:b/>
          <w:i/>
          <w:sz w:val="24"/>
          <w:szCs w:val="24"/>
        </w:rPr>
        <w:t>nd Tempunak Sub-Watershed, Sintang Regency</w:t>
      </w:r>
      <w:r w:rsidRPr="002C7C13">
        <w:rPr>
          <w:rFonts w:cstheme="minorHAnsi"/>
          <w:b/>
          <w:i/>
          <w:sz w:val="24"/>
          <w:szCs w:val="24"/>
        </w:rPr>
        <w:t>)</w:t>
      </w:r>
    </w:p>
    <w:p w:rsidR="00A271C7" w:rsidRDefault="00A271C7" w:rsidP="000850BE">
      <w:pPr>
        <w:spacing w:after="0"/>
        <w:jc w:val="both"/>
        <w:rPr>
          <w:rFonts w:cstheme="minorHAnsi"/>
          <w:sz w:val="24"/>
          <w:szCs w:val="24"/>
        </w:rPr>
      </w:pPr>
    </w:p>
    <w:p w:rsidR="008B071B" w:rsidRDefault="008B071B" w:rsidP="000850BE">
      <w:pPr>
        <w:spacing w:after="0"/>
        <w:jc w:val="both"/>
        <w:rPr>
          <w:rFonts w:cstheme="minorHAnsi"/>
          <w:sz w:val="24"/>
          <w:szCs w:val="24"/>
        </w:rPr>
      </w:pPr>
      <w:r>
        <w:rPr>
          <w:rFonts w:cstheme="minorHAnsi"/>
          <w:sz w:val="24"/>
          <w:szCs w:val="24"/>
        </w:rPr>
        <w:t>Diah Auliyani</w:t>
      </w:r>
    </w:p>
    <w:p w:rsidR="008B071B" w:rsidRDefault="008B071B" w:rsidP="000850BE">
      <w:pPr>
        <w:spacing w:after="0"/>
        <w:jc w:val="both"/>
        <w:rPr>
          <w:rFonts w:cstheme="minorHAnsi"/>
          <w:sz w:val="24"/>
          <w:szCs w:val="24"/>
        </w:rPr>
      </w:pPr>
      <w:r>
        <w:rPr>
          <w:rFonts w:cstheme="minorHAnsi"/>
          <w:sz w:val="24"/>
          <w:szCs w:val="24"/>
        </w:rPr>
        <w:t>Balai Litbang Teknologi Pengelolaan DAS</w:t>
      </w:r>
    </w:p>
    <w:p w:rsidR="008B071B" w:rsidRPr="002C7C13" w:rsidRDefault="008B071B" w:rsidP="000850BE">
      <w:pPr>
        <w:spacing w:after="0"/>
        <w:jc w:val="both"/>
        <w:rPr>
          <w:rFonts w:cstheme="minorHAnsi"/>
          <w:sz w:val="24"/>
          <w:szCs w:val="24"/>
        </w:rPr>
      </w:pPr>
    </w:p>
    <w:p w:rsidR="008B071B" w:rsidRPr="002C7C13" w:rsidRDefault="008B071B" w:rsidP="008B071B">
      <w:pPr>
        <w:spacing w:after="0"/>
        <w:jc w:val="both"/>
        <w:rPr>
          <w:rFonts w:cstheme="minorHAnsi"/>
          <w:b/>
          <w:i/>
          <w:sz w:val="24"/>
          <w:szCs w:val="24"/>
        </w:rPr>
      </w:pPr>
      <w:r w:rsidRPr="002C7C13">
        <w:rPr>
          <w:rFonts w:cstheme="minorHAnsi"/>
          <w:b/>
          <w:i/>
          <w:sz w:val="24"/>
          <w:szCs w:val="24"/>
        </w:rPr>
        <w:t>ABSTRACT</w:t>
      </w:r>
    </w:p>
    <w:p w:rsidR="008B071B" w:rsidRDefault="008B071B" w:rsidP="008B071B">
      <w:pPr>
        <w:spacing w:after="0"/>
        <w:jc w:val="both"/>
        <w:rPr>
          <w:rFonts w:cstheme="minorHAnsi"/>
          <w:i/>
          <w:sz w:val="24"/>
          <w:szCs w:val="24"/>
        </w:rPr>
      </w:pPr>
      <w:r w:rsidRPr="002C7C13">
        <w:rPr>
          <w:rFonts w:cstheme="minorHAnsi"/>
          <w:i/>
          <w:sz w:val="24"/>
          <w:szCs w:val="24"/>
        </w:rPr>
        <w:t>Flood is o</w:t>
      </w:r>
      <w:r w:rsidR="00866C64">
        <w:rPr>
          <w:rFonts w:cstheme="minorHAnsi"/>
          <w:i/>
          <w:sz w:val="24"/>
          <w:szCs w:val="24"/>
        </w:rPr>
        <w:t>ne of the hydrological disaster</w:t>
      </w:r>
      <w:r w:rsidRPr="002C7C13">
        <w:rPr>
          <w:rFonts w:cstheme="minorHAnsi"/>
          <w:i/>
          <w:sz w:val="24"/>
          <w:szCs w:val="24"/>
        </w:rPr>
        <w:t xml:space="preserve"> caused by the lack of watershed management activities, as well as the indicator of environmental degradation, especially in the upstream as a catchment area. To minimize the negative impacts, its necessary to map </w:t>
      </w:r>
      <w:r w:rsidR="00866C64">
        <w:rPr>
          <w:rFonts w:cstheme="minorHAnsi"/>
          <w:i/>
          <w:sz w:val="24"/>
          <w:szCs w:val="24"/>
        </w:rPr>
        <w:t>t</w:t>
      </w:r>
      <w:r w:rsidRPr="002C7C13">
        <w:rPr>
          <w:rFonts w:cstheme="minorHAnsi"/>
          <w:i/>
          <w:sz w:val="24"/>
          <w:szCs w:val="24"/>
        </w:rPr>
        <w:t xml:space="preserve">he flood hazard. The </w:t>
      </w:r>
      <w:r w:rsidR="00D23020">
        <w:rPr>
          <w:rFonts w:cstheme="minorHAnsi"/>
          <w:i/>
          <w:sz w:val="24"/>
          <w:szCs w:val="24"/>
        </w:rPr>
        <w:t>aim</w:t>
      </w:r>
      <w:r w:rsidRPr="002C7C13">
        <w:rPr>
          <w:rFonts w:cstheme="minorHAnsi"/>
          <w:i/>
          <w:sz w:val="24"/>
          <w:szCs w:val="24"/>
        </w:rPr>
        <w:t xml:space="preserve"> of this study is to </w:t>
      </w:r>
      <w:r>
        <w:rPr>
          <w:rFonts w:cstheme="minorHAnsi"/>
          <w:i/>
          <w:sz w:val="24"/>
          <w:szCs w:val="24"/>
        </w:rPr>
        <w:t xml:space="preserve">analyze the level of flood hazard </w:t>
      </w:r>
      <w:r w:rsidRPr="002C7C13">
        <w:rPr>
          <w:rFonts w:cstheme="minorHAnsi"/>
          <w:i/>
          <w:sz w:val="24"/>
          <w:szCs w:val="24"/>
        </w:rPr>
        <w:t xml:space="preserve">in Sepauk and Tempunak Sub-Watershed, Sintang District, West Kalimantan Province. The required data are DEM / SRTM (Digital Elevation Model / Shuttle Radar Topography Mission), rainfall, and land cover. Quick assessment of land degradation was applied to classify the level of </w:t>
      </w:r>
      <w:r>
        <w:rPr>
          <w:rFonts w:cstheme="minorHAnsi"/>
          <w:i/>
          <w:sz w:val="24"/>
          <w:szCs w:val="24"/>
        </w:rPr>
        <w:t>flood-prone area</w:t>
      </w:r>
      <w:r w:rsidR="00D23020">
        <w:rPr>
          <w:rFonts w:cstheme="minorHAnsi"/>
          <w:i/>
          <w:sz w:val="24"/>
          <w:szCs w:val="24"/>
        </w:rPr>
        <w:t>s</w:t>
      </w:r>
      <w:r w:rsidRPr="002C7C13">
        <w:rPr>
          <w:rFonts w:cstheme="minorHAnsi"/>
          <w:i/>
          <w:sz w:val="24"/>
          <w:szCs w:val="24"/>
        </w:rPr>
        <w:t xml:space="preserve">. The results showed that the </w:t>
      </w:r>
      <w:r>
        <w:rPr>
          <w:rFonts w:cstheme="minorHAnsi"/>
          <w:i/>
          <w:sz w:val="24"/>
          <w:szCs w:val="24"/>
        </w:rPr>
        <w:t>level of flood hazard</w:t>
      </w:r>
      <w:r w:rsidRPr="002C7C13">
        <w:rPr>
          <w:rFonts w:cstheme="minorHAnsi"/>
          <w:i/>
          <w:sz w:val="24"/>
          <w:szCs w:val="24"/>
        </w:rPr>
        <w:t xml:space="preserve"> in Sepauk and Tempunak Sub-Watershed vary from lowly vulnerable to vulnerable. Most of the areas are vulnerable </w:t>
      </w:r>
      <w:r w:rsidR="00866C64">
        <w:rPr>
          <w:rFonts w:cstheme="minorHAnsi"/>
          <w:i/>
          <w:sz w:val="24"/>
          <w:szCs w:val="24"/>
        </w:rPr>
        <w:t>(</w:t>
      </w:r>
      <w:r w:rsidRPr="002C7C13">
        <w:rPr>
          <w:rFonts w:cstheme="minorHAnsi"/>
          <w:i/>
          <w:sz w:val="24"/>
          <w:szCs w:val="24"/>
        </w:rPr>
        <w:t>78% for Sepauk and 56% for Tempunak</w:t>
      </w:r>
      <w:r w:rsidR="00866C64">
        <w:rPr>
          <w:rFonts w:cstheme="minorHAnsi"/>
          <w:i/>
          <w:sz w:val="24"/>
          <w:szCs w:val="24"/>
        </w:rPr>
        <w:t>)</w:t>
      </w:r>
      <w:r w:rsidRPr="002C7C13">
        <w:rPr>
          <w:rFonts w:cstheme="minorHAnsi"/>
          <w:i/>
          <w:sz w:val="24"/>
          <w:szCs w:val="24"/>
        </w:rPr>
        <w:t xml:space="preserve">. The </w:t>
      </w:r>
      <w:r w:rsidR="00F03EA4">
        <w:rPr>
          <w:rFonts w:cstheme="minorHAnsi"/>
          <w:i/>
          <w:sz w:val="24"/>
          <w:szCs w:val="24"/>
        </w:rPr>
        <w:t xml:space="preserve">difference due to the existence of mining area in the Sepauk upstream </w:t>
      </w:r>
      <w:r w:rsidR="00D23020">
        <w:rPr>
          <w:rFonts w:cstheme="minorHAnsi"/>
          <w:i/>
          <w:sz w:val="24"/>
          <w:szCs w:val="24"/>
        </w:rPr>
        <w:t xml:space="preserve">which was </w:t>
      </w:r>
      <w:r w:rsidR="00F03EA4">
        <w:rPr>
          <w:rFonts w:cstheme="minorHAnsi"/>
          <w:i/>
          <w:sz w:val="24"/>
          <w:szCs w:val="24"/>
        </w:rPr>
        <w:t xml:space="preserve">not found in Tempunak. </w:t>
      </w:r>
      <w:bookmarkStart w:id="0" w:name="_GoBack"/>
      <w:bookmarkEnd w:id="0"/>
    </w:p>
    <w:p w:rsidR="008B071B" w:rsidRPr="002C7C13" w:rsidRDefault="008B071B" w:rsidP="008B071B">
      <w:pPr>
        <w:spacing w:after="0"/>
        <w:jc w:val="both"/>
        <w:rPr>
          <w:rFonts w:cstheme="minorHAnsi"/>
          <w:i/>
          <w:sz w:val="24"/>
          <w:szCs w:val="24"/>
        </w:rPr>
      </w:pPr>
    </w:p>
    <w:p w:rsidR="008B071B" w:rsidRPr="002C7C13" w:rsidRDefault="008B071B" w:rsidP="008B071B">
      <w:pPr>
        <w:spacing w:after="0"/>
        <w:jc w:val="both"/>
        <w:rPr>
          <w:rFonts w:cstheme="minorHAnsi"/>
          <w:i/>
          <w:sz w:val="24"/>
          <w:szCs w:val="24"/>
        </w:rPr>
      </w:pPr>
      <w:r w:rsidRPr="002C7C13">
        <w:rPr>
          <w:rFonts w:cstheme="minorHAnsi"/>
          <w:i/>
          <w:sz w:val="24"/>
          <w:szCs w:val="24"/>
        </w:rPr>
        <w:t>Keywords: flood</w:t>
      </w:r>
      <w:r w:rsidR="003B1FBA">
        <w:rPr>
          <w:rFonts w:cstheme="minorHAnsi"/>
          <w:i/>
          <w:sz w:val="24"/>
          <w:szCs w:val="24"/>
        </w:rPr>
        <w:t xml:space="preserve"> hazard</w:t>
      </w:r>
      <w:r w:rsidRPr="002C7C13">
        <w:rPr>
          <w:rFonts w:cstheme="minorHAnsi"/>
          <w:i/>
          <w:sz w:val="24"/>
          <w:szCs w:val="24"/>
        </w:rPr>
        <w:t>, quick assessment, sintang</w:t>
      </w:r>
    </w:p>
    <w:p w:rsidR="008B071B" w:rsidRDefault="008B071B" w:rsidP="000850BE">
      <w:pPr>
        <w:spacing w:after="0"/>
        <w:jc w:val="both"/>
        <w:rPr>
          <w:rFonts w:cstheme="minorHAnsi"/>
          <w:b/>
          <w:sz w:val="24"/>
          <w:szCs w:val="24"/>
        </w:rPr>
      </w:pPr>
    </w:p>
    <w:p w:rsidR="00264433" w:rsidRPr="002C7C13" w:rsidRDefault="00264433" w:rsidP="000850BE">
      <w:pPr>
        <w:spacing w:after="0"/>
        <w:jc w:val="both"/>
        <w:rPr>
          <w:rFonts w:cstheme="minorHAnsi"/>
          <w:b/>
          <w:sz w:val="24"/>
          <w:szCs w:val="24"/>
        </w:rPr>
      </w:pPr>
      <w:r w:rsidRPr="002C7C13">
        <w:rPr>
          <w:rFonts w:cstheme="minorHAnsi"/>
          <w:b/>
          <w:sz w:val="24"/>
          <w:szCs w:val="24"/>
        </w:rPr>
        <w:t>ABSTRAK</w:t>
      </w:r>
    </w:p>
    <w:p w:rsidR="00261359" w:rsidRDefault="00BD17F8" w:rsidP="000850BE">
      <w:pPr>
        <w:spacing w:after="0"/>
        <w:jc w:val="both"/>
        <w:rPr>
          <w:rFonts w:cstheme="minorHAnsi"/>
          <w:sz w:val="24"/>
          <w:szCs w:val="24"/>
        </w:rPr>
      </w:pPr>
      <w:r w:rsidRPr="002C7C13">
        <w:rPr>
          <w:rFonts w:cstheme="minorHAnsi"/>
          <w:sz w:val="24"/>
          <w:szCs w:val="24"/>
        </w:rPr>
        <w:t xml:space="preserve">Banjir merupakan salah satu bencana hidrologis akibat kurang optimalnya pengelolaan Daerah Aliran Sungai (DAS), sekaligus sebagai penciri terjadinya degradasi lingkungan terutama di bagian hulu sebagai </w:t>
      </w:r>
      <w:r w:rsidRPr="002C7C13">
        <w:rPr>
          <w:rFonts w:cstheme="minorHAnsi"/>
          <w:i/>
          <w:sz w:val="24"/>
          <w:szCs w:val="24"/>
        </w:rPr>
        <w:t>catchment area.</w:t>
      </w:r>
      <w:r w:rsidRPr="002C7C13">
        <w:rPr>
          <w:rFonts w:cstheme="minorHAnsi"/>
          <w:sz w:val="24"/>
          <w:szCs w:val="24"/>
        </w:rPr>
        <w:t xml:space="preserve"> Untuk meminimalkan dampak negatif yang mungkin muncul, perlu dilakukan pemetaan daerah yang berpotensi terjadi banjir. Penelitian ini bertujuan untuk </w:t>
      </w:r>
      <w:r w:rsidR="002C7C13">
        <w:rPr>
          <w:rFonts w:cstheme="minorHAnsi"/>
          <w:sz w:val="24"/>
          <w:szCs w:val="24"/>
        </w:rPr>
        <w:t>menganalisis</w:t>
      </w:r>
      <w:r w:rsidRPr="002C7C13">
        <w:rPr>
          <w:rFonts w:cstheme="minorHAnsi"/>
          <w:sz w:val="24"/>
          <w:szCs w:val="24"/>
        </w:rPr>
        <w:t xml:space="preserve"> </w:t>
      </w:r>
      <w:r w:rsidR="002C7C13" w:rsidRPr="002C7C13">
        <w:rPr>
          <w:rFonts w:cstheme="minorHAnsi"/>
          <w:sz w:val="24"/>
          <w:szCs w:val="24"/>
        </w:rPr>
        <w:t>tingkat bahaya</w:t>
      </w:r>
      <w:r w:rsidRPr="002C7C13">
        <w:rPr>
          <w:rFonts w:cstheme="minorHAnsi"/>
          <w:sz w:val="24"/>
          <w:szCs w:val="24"/>
        </w:rPr>
        <w:t xml:space="preserve"> banjir di Sub DAS Sepauk dan Tempunak, Kabupaten Sintang, Provinsi Kalimantan Barat.</w:t>
      </w:r>
      <w:r w:rsidR="000D5C18" w:rsidRPr="002C7C13">
        <w:rPr>
          <w:rFonts w:cstheme="minorHAnsi"/>
          <w:sz w:val="24"/>
          <w:szCs w:val="24"/>
        </w:rPr>
        <w:t xml:space="preserve"> </w:t>
      </w:r>
      <w:r w:rsidR="00CA38EC" w:rsidRPr="002C7C13">
        <w:rPr>
          <w:rFonts w:cstheme="minorHAnsi"/>
          <w:sz w:val="24"/>
          <w:szCs w:val="24"/>
        </w:rPr>
        <w:t>Data yang diperlukan adalah</w:t>
      </w:r>
      <w:r w:rsidR="000D5C18" w:rsidRPr="002C7C13">
        <w:rPr>
          <w:rFonts w:cstheme="minorHAnsi"/>
          <w:sz w:val="24"/>
          <w:szCs w:val="24"/>
        </w:rPr>
        <w:t xml:space="preserve"> DEM/SRTM </w:t>
      </w:r>
      <w:r w:rsidR="000D5C18" w:rsidRPr="002C7C13">
        <w:rPr>
          <w:rFonts w:cstheme="minorHAnsi"/>
          <w:i/>
          <w:sz w:val="24"/>
          <w:szCs w:val="24"/>
        </w:rPr>
        <w:t>(Digital Elevation Model/Shuttle Radar Topography Mission)</w:t>
      </w:r>
      <w:r w:rsidR="000D5C18" w:rsidRPr="002C7C13">
        <w:rPr>
          <w:rFonts w:cstheme="minorHAnsi"/>
          <w:sz w:val="24"/>
          <w:szCs w:val="24"/>
        </w:rPr>
        <w:t xml:space="preserve">, curah hujan, dan penutupan lahan. </w:t>
      </w:r>
      <w:r w:rsidR="00456FB6" w:rsidRPr="002C7C13">
        <w:rPr>
          <w:rFonts w:cstheme="minorHAnsi"/>
          <w:sz w:val="24"/>
          <w:szCs w:val="24"/>
        </w:rPr>
        <w:t xml:space="preserve">Tingkat </w:t>
      </w:r>
      <w:r w:rsidR="002C7C13" w:rsidRPr="002C7C13">
        <w:rPr>
          <w:rFonts w:cstheme="minorHAnsi"/>
          <w:sz w:val="24"/>
          <w:szCs w:val="24"/>
        </w:rPr>
        <w:t>bahaya</w:t>
      </w:r>
      <w:r w:rsidR="000D5C18" w:rsidRPr="002C7C13">
        <w:rPr>
          <w:rFonts w:cstheme="minorHAnsi"/>
          <w:sz w:val="24"/>
          <w:szCs w:val="24"/>
        </w:rPr>
        <w:t xml:space="preserve"> banjir dianalisis menggunakan sidik cepat degradasi </w:t>
      </w:r>
      <w:r w:rsidR="00456FB6" w:rsidRPr="002C7C13">
        <w:rPr>
          <w:rFonts w:cstheme="minorHAnsi"/>
          <w:sz w:val="24"/>
          <w:szCs w:val="24"/>
        </w:rPr>
        <w:t>lahan</w:t>
      </w:r>
      <w:r w:rsidR="000D5C18" w:rsidRPr="002C7C13">
        <w:rPr>
          <w:rFonts w:cstheme="minorHAnsi"/>
          <w:sz w:val="24"/>
          <w:szCs w:val="24"/>
        </w:rPr>
        <w:t xml:space="preserve">. Hasil penelitian menunjukkan bahwa </w:t>
      </w:r>
      <w:r w:rsidR="002C7C13" w:rsidRPr="002C7C13">
        <w:rPr>
          <w:rFonts w:cstheme="minorHAnsi"/>
          <w:sz w:val="24"/>
          <w:szCs w:val="24"/>
        </w:rPr>
        <w:t xml:space="preserve">tingkat bahaya banjir di </w:t>
      </w:r>
      <w:r w:rsidR="000D5C18" w:rsidRPr="002C7C13">
        <w:rPr>
          <w:rFonts w:cstheme="minorHAnsi"/>
          <w:sz w:val="24"/>
          <w:szCs w:val="24"/>
        </w:rPr>
        <w:t xml:space="preserve">Sub DAS Sepauk dan Tempunak bervariasi </w:t>
      </w:r>
      <w:r w:rsidR="002C7C13" w:rsidRPr="002C7C13">
        <w:rPr>
          <w:rFonts w:cstheme="minorHAnsi"/>
          <w:sz w:val="24"/>
          <w:szCs w:val="24"/>
        </w:rPr>
        <w:t xml:space="preserve">mulai </w:t>
      </w:r>
      <w:r w:rsidR="000D5C18" w:rsidRPr="002C7C13">
        <w:rPr>
          <w:rFonts w:cstheme="minorHAnsi"/>
          <w:sz w:val="24"/>
          <w:szCs w:val="24"/>
        </w:rPr>
        <w:t xml:space="preserve">sedikit rentan hingga rentan. Sebagian besar wilayah merupakan daerah rentan banjir </w:t>
      </w:r>
      <w:r w:rsidR="00866C64">
        <w:rPr>
          <w:rFonts w:cstheme="minorHAnsi"/>
          <w:sz w:val="24"/>
          <w:szCs w:val="24"/>
        </w:rPr>
        <w:t>(</w:t>
      </w:r>
      <w:r w:rsidR="000D5C18" w:rsidRPr="002C7C13">
        <w:rPr>
          <w:rFonts w:cstheme="minorHAnsi"/>
          <w:sz w:val="24"/>
          <w:szCs w:val="24"/>
        </w:rPr>
        <w:t>78% untuk Sub DAS Sepauk dan 56% untuk Sub DAS Tempunak</w:t>
      </w:r>
      <w:r w:rsidR="00866C64">
        <w:rPr>
          <w:rFonts w:cstheme="minorHAnsi"/>
          <w:sz w:val="24"/>
          <w:szCs w:val="24"/>
        </w:rPr>
        <w:t>)</w:t>
      </w:r>
      <w:r w:rsidR="000D5C18" w:rsidRPr="002C7C13">
        <w:rPr>
          <w:rFonts w:cstheme="minorHAnsi"/>
          <w:sz w:val="24"/>
          <w:szCs w:val="24"/>
        </w:rPr>
        <w:t xml:space="preserve">. Perbedaan tersebut dipengaruhi oleh adanya Wilayah Pertambangan Rakyat (WPR) di </w:t>
      </w:r>
      <w:r w:rsidR="00866C64">
        <w:rPr>
          <w:rFonts w:cstheme="minorHAnsi"/>
          <w:sz w:val="24"/>
          <w:szCs w:val="24"/>
        </w:rPr>
        <w:t xml:space="preserve">bagian hulu </w:t>
      </w:r>
      <w:r w:rsidR="000D5C18" w:rsidRPr="002C7C13">
        <w:rPr>
          <w:rFonts w:cstheme="minorHAnsi"/>
          <w:sz w:val="24"/>
          <w:szCs w:val="24"/>
        </w:rPr>
        <w:t>Sub DAS Sepauk yang tidak dijumpai di Sub DAS Tempunak.</w:t>
      </w:r>
    </w:p>
    <w:p w:rsidR="000850BE" w:rsidRPr="002C7C13" w:rsidRDefault="000850BE" w:rsidP="000850BE">
      <w:pPr>
        <w:spacing w:after="0"/>
        <w:jc w:val="both"/>
        <w:rPr>
          <w:rFonts w:cstheme="minorHAnsi"/>
          <w:sz w:val="24"/>
          <w:szCs w:val="24"/>
        </w:rPr>
      </w:pPr>
    </w:p>
    <w:p w:rsidR="00CA38EC" w:rsidRPr="002C7C13" w:rsidRDefault="00CA38EC" w:rsidP="000850BE">
      <w:pPr>
        <w:spacing w:after="0"/>
        <w:jc w:val="both"/>
        <w:rPr>
          <w:rFonts w:cstheme="minorHAnsi"/>
          <w:sz w:val="24"/>
          <w:szCs w:val="24"/>
        </w:rPr>
      </w:pPr>
      <w:r w:rsidRPr="002C7C13">
        <w:rPr>
          <w:rFonts w:cstheme="minorHAnsi"/>
          <w:sz w:val="24"/>
          <w:szCs w:val="24"/>
        </w:rPr>
        <w:t xml:space="preserve">Kata kunci : </w:t>
      </w:r>
      <w:r w:rsidR="003B1FBA">
        <w:rPr>
          <w:rFonts w:cstheme="minorHAnsi"/>
          <w:sz w:val="24"/>
          <w:szCs w:val="24"/>
        </w:rPr>
        <w:t xml:space="preserve">bahaya </w:t>
      </w:r>
      <w:r w:rsidRPr="002C7C13">
        <w:rPr>
          <w:rFonts w:cstheme="minorHAnsi"/>
          <w:sz w:val="24"/>
          <w:szCs w:val="24"/>
        </w:rPr>
        <w:t>banjir, sidik cepat, sintang</w:t>
      </w:r>
    </w:p>
    <w:p w:rsidR="00A271C7" w:rsidRPr="002C7C13" w:rsidRDefault="00A271C7" w:rsidP="000850BE">
      <w:pPr>
        <w:spacing w:after="0"/>
        <w:jc w:val="both"/>
        <w:rPr>
          <w:rFonts w:cstheme="minorHAnsi"/>
          <w:b/>
          <w:sz w:val="24"/>
          <w:szCs w:val="24"/>
        </w:rPr>
      </w:pPr>
    </w:p>
    <w:p w:rsidR="00410D05" w:rsidRPr="008B071B" w:rsidRDefault="00410D05" w:rsidP="008B071B">
      <w:pPr>
        <w:pStyle w:val="ListParagraph"/>
        <w:numPr>
          <w:ilvl w:val="0"/>
          <w:numId w:val="7"/>
        </w:numPr>
        <w:spacing w:after="0"/>
        <w:ind w:left="426" w:hanging="426"/>
        <w:jc w:val="both"/>
        <w:rPr>
          <w:rFonts w:cstheme="minorHAnsi"/>
          <w:b/>
          <w:sz w:val="24"/>
          <w:szCs w:val="24"/>
        </w:rPr>
      </w:pPr>
      <w:r w:rsidRPr="008B071B">
        <w:rPr>
          <w:rFonts w:cstheme="minorHAnsi"/>
          <w:b/>
          <w:sz w:val="24"/>
          <w:szCs w:val="24"/>
        </w:rPr>
        <w:lastRenderedPageBreak/>
        <w:t>PENDAHULUAN</w:t>
      </w:r>
    </w:p>
    <w:p w:rsidR="002F6DB0" w:rsidRDefault="00A76B4A" w:rsidP="000850BE">
      <w:pPr>
        <w:spacing w:after="0"/>
        <w:ind w:firstLine="567"/>
        <w:jc w:val="both"/>
        <w:rPr>
          <w:rFonts w:cstheme="minorHAnsi"/>
          <w:sz w:val="24"/>
          <w:szCs w:val="24"/>
        </w:rPr>
      </w:pPr>
      <w:r w:rsidRPr="002C7C13">
        <w:rPr>
          <w:rFonts w:cstheme="minorHAnsi"/>
          <w:sz w:val="24"/>
          <w:szCs w:val="24"/>
        </w:rPr>
        <w:t xml:space="preserve">Pengelolaan Daerah Aliran Sungai (DAS) hendaknya dilakukan secara rasional dan menyeluruh baik </w:t>
      </w:r>
      <w:r w:rsidR="002F6DB0">
        <w:rPr>
          <w:rFonts w:cstheme="minorHAnsi"/>
          <w:sz w:val="24"/>
          <w:szCs w:val="24"/>
        </w:rPr>
        <w:t xml:space="preserve">mulai dari hulu hingga hilir </w:t>
      </w:r>
      <w:r w:rsidRPr="002C7C13">
        <w:rPr>
          <w:rFonts w:cstheme="minorHAnsi"/>
          <w:sz w:val="24"/>
          <w:szCs w:val="24"/>
        </w:rPr>
        <w:t xml:space="preserve">dengan melibatkan para stakeholder, sehingga resiko kerusakan lingkungan dapat diminimalkan dan manfaatnya dapat dirasakan secara maksimal </w:t>
      </w:r>
      <w:r w:rsidR="002F6DB0">
        <w:rPr>
          <w:rFonts w:cstheme="minorHAnsi"/>
          <w:sz w:val="24"/>
          <w:szCs w:val="24"/>
        </w:rPr>
        <w:t>serta</w:t>
      </w:r>
      <w:r w:rsidRPr="002C7C13">
        <w:rPr>
          <w:rFonts w:cstheme="minorHAnsi"/>
          <w:sz w:val="24"/>
          <w:szCs w:val="24"/>
        </w:rPr>
        <w:t xml:space="preserve"> berkelanjutan </w:t>
      </w:r>
      <w:r w:rsidRPr="002C7C13">
        <w:rPr>
          <w:rFonts w:cstheme="minorHAnsi"/>
          <w:sz w:val="24"/>
          <w:szCs w:val="24"/>
        </w:rPr>
        <w:fldChar w:fldCharType="begin" w:fldLock="1"/>
      </w:r>
      <w:r w:rsidRPr="002C7C13">
        <w:rPr>
          <w:rFonts w:cstheme="minorHAnsi"/>
          <w:sz w:val="24"/>
          <w:szCs w:val="24"/>
        </w:rPr>
        <w:instrText>ADDIN CSL_CITATION { "citationItems" : [ { "id" : "ITEM-1", "itemData" : { "author" : [ { "dropping-particle" : "", "family" : "Budiyanto", "given" : "S", "non-dropping-particle" : "", "parse-names" : false, "suffix" : "" }, { "dropping-particle" : "", "family" : "Tarigan", "given" : "S D", "non-dropping-particle" : "", "parse-names" : false, "suffix" : "" }, { "dropping-particle" : "", "family" : "Sinukaban", "given" : "N", "non-dropping-particle" : "", "parse-names" : false, "suffix" : "" }, { "dropping-particle" : "", "family" : "Murtilaksono", "given" : "K", "non-dropping-particle" : "", "parse-names" : false, "suffix" : "" } ], "container-title" : "International Journal of Science and Engineering", "id" : "ITEM-1", "issue" : "2", "issued" : { "date-parts" : [ [ "2015" ] ] }, "page" : "125-130", "title" : "International Journal of Science and Engineering ( IJSE ) The Impact of Land Use on Hydrological Characteristics in Kaligarang Watershed", "type" : "article-journal", "volume" : "8" }, "uris" : [ "http://www.mendeley.com/documents/?uuid=40d50684-bd47-4fbd-a4de-a6ad031cf0c6" ] } ], "mendeley" : { "formattedCitation" : "(Budiyanto, Tarigan, Sinukaban, &amp; Murtilaksono, 2015)", "plainTextFormattedCitation" : "(Budiyanto, Tarigan, Sinukaban, &amp; Murtilaksono, 2015)", "previouslyFormattedCitation" : "(Budiyanto, Tarigan, Sinukaban, &amp; Murtilaksono, 2015)" }, "properties" : { "noteIndex" : 0 }, "schema" : "https://github.com/citation-style-language/schema/raw/master/csl-citation.json" }</w:instrText>
      </w:r>
      <w:r w:rsidRPr="002C7C13">
        <w:rPr>
          <w:rFonts w:cstheme="minorHAnsi"/>
          <w:sz w:val="24"/>
          <w:szCs w:val="24"/>
        </w:rPr>
        <w:fldChar w:fldCharType="separate"/>
      </w:r>
      <w:r w:rsidRPr="002C7C13">
        <w:rPr>
          <w:rFonts w:cstheme="minorHAnsi"/>
          <w:noProof/>
          <w:sz w:val="24"/>
          <w:szCs w:val="24"/>
        </w:rPr>
        <w:t>(Budiyanto, Tarigan, Sinukaban, &amp; Murtilaksono, 2015)</w:t>
      </w:r>
      <w:r w:rsidRPr="002C7C13">
        <w:rPr>
          <w:rFonts w:cstheme="minorHAnsi"/>
          <w:sz w:val="24"/>
          <w:szCs w:val="24"/>
        </w:rPr>
        <w:fldChar w:fldCharType="end"/>
      </w:r>
      <w:r w:rsidRPr="002C7C13">
        <w:rPr>
          <w:rFonts w:cstheme="minorHAnsi"/>
          <w:sz w:val="24"/>
          <w:szCs w:val="24"/>
        </w:rPr>
        <w:t xml:space="preserve">. </w:t>
      </w:r>
      <w:r w:rsidR="003B6F60" w:rsidRPr="002C7C13">
        <w:rPr>
          <w:rFonts w:cstheme="minorHAnsi"/>
          <w:sz w:val="24"/>
          <w:szCs w:val="24"/>
        </w:rPr>
        <w:t xml:space="preserve">Isu perubahan iklim bersamaan dengan frekuensi dan intensitas curah hujan yang tidak menentu menyebabkan sulitnya menyusun perencanaan pengelolaan DAS secara tepat </w:t>
      </w:r>
      <w:r w:rsidR="003B6F60" w:rsidRPr="002C7C13">
        <w:rPr>
          <w:rFonts w:cstheme="minorHAnsi"/>
          <w:sz w:val="24"/>
          <w:szCs w:val="24"/>
        </w:rPr>
        <w:fldChar w:fldCharType="begin" w:fldLock="1"/>
      </w:r>
      <w:r w:rsidR="009F641F" w:rsidRPr="002C7C13">
        <w:rPr>
          <w:rFonts w:cstheme="minorHAnsi"/>
          <w:sz w:val="24"/>
          <w:szCs w:val="24"/>
        </w:rPr>
        <w:instrText>ADDIN CSL_CITATION { "citationItems" : [ { "id" : "ITEM-1", "itemData" : { "DOI" : "10.1007/s13201-015-0354-3", "ISSN" : "2190-5495", "author" : [ { "dropping-particle" : "", "family" : "Banerjee", "given" : "Abhishek", "non-dropping-particle" : "", "parse-names" : false, "suffix" : "" }, { "dropping-particle" : "", "family" : "Singh", "given" : "Prafull", "non-dropping-particle" : "", "parse-names" : false, "suffix" : "" }, { "dropping-particle" : "", "family" : "Pratap", "given" : "Kamleshwar", "non-dropping-particle" : "", "parse-names" : false, "suffix" : "" } ], "container-title" : "Applied Water Science", "id" : "ITEM-1", "issued" : { "date-parts" : [ [ "2015" ] ] }, "publisher" : "Springer Berlin Heidelberg", "title" : "Morphometric evaluation of Swarnrekha watershed , Madhya Pradesh , India : an integrated GIS-based approach", "type" : "article-journal" }, "uris" : [ "http://www.mendeley.com/documents/?uuid=3f6b19f4-9a46-47cf-b34d-ef245d71f2a5" ] } ], "mendeley" : { "formattedCitation" : "(Banerjee, Singh, &amp; Pratap, 2015)", "plainTextFormattedCitation" : "(Banerjee, Singh, &amp; Pratap, 2015)", "previouslyFormattedCitation" : "(Banerjee, Singh, &amp; Pratap, 2015)" }, "properties" : { "noteIndex" : 0 }, "schema" : "https://github.com/citation-style-language/schema/raw/master/csl-citation.json" }</w:instrText>
      </w:r>
      <w:r w:rsidR="003B6F60" w:rsidRPr="002C7C13">
        <w:rPr>
          <w:rFonts w:cstheme="minorHAnsi"/>
          <w:sz w:val="24"/>
          <w:szCs w:val="24"/>
        </w:rPr>
        <w:fldChar w:fldCharType="separate"/>
      </w:r>
      <w:r w:rsidR="003B6F60" w:rsidRPr="002C7C13">
        <w:rPr>
          <w:rFonts w:cstheme="minorHAnsi"/>
          <w:noProof/>
          <w:sz w:val="24"/>
          <w:szCs w:val="24"/>
        </w:rPr>
        <w:t>(Banerjee, Singh, &amp; Pratap, 2015)</w:t>
      </w:r>
      <w:r w:rsidR="003B6F60" w:rsidRPr="002C7C13">
        <w:rPr>
          <w:rFonts w:cstheme="minorHAnsi"/>
          <w:sz w:val="24"/>
          <w:szCs w:val="24"/>
        </w:rPr>
        <w:fldChar w:fldCharType="end"/>
      </w:r>
      <w:r w:rsidR="003B6F60" w:rsidRPr="002C7C13">
        <w:rPr>
          <w:rFonts w:cstheme="minorHAnsi"/>
          <w:sz w:val="24"/>
          <w:szCs w:val="24"/>
        </w:rPr>
        <w:t xml:space="preserve">. Hal ini diperparah dengan meningkatnya kebutuhan sumberdaya alam sebagai akibat dari pertambahan jumlah penduduk. Oleh sebab itu, seringkali ditemukan tindakan-tindakan pengelolaan yang justru menurunkan kelestarian fungsi DAS </w:t>
      </w:r>
      <w:r w:rsidR="003B6F60" w:rsidRPr="002C7C13">
        <w:rPr>
          <w:rFonts w:cstheme="minorHAnsi"/>
          <w:sz w:val="24"/>
          <w:szCs w:val="24"/>
        </w:rPr>
        <w:fldChar w:fldCharType="begin" w:fldLock="1"/>
      </w:r>
      <w:r w:rsidR="003B6F60" w:rsidRPr="002C7C13">
        <w:rPr>
          <w:rFonts w:cstheme="minorHAnsi"/>
          <w:sz w:val="24"/>
          <w:szCs w:val="24"/>
        </w:rPr>
        <w:instrText>ADDIN CSL_CITATION { "citationItems" : [ { "id" : "ITEM-1", "itemData" : { "author" : [ { "dropping-particle" : "", "family" : "Herawati", "given" : "Tuti", "non-dropping-particle" : "", "parse-names" : false, "suffix" : "" } ], "container-title" : "Jurnal Penelitian Hutan dan Konservasi Alam", "id" : "ITEM-1", "issue" : "4", "issued" : { "date-parts" : [ [ "2010" ] ] }, "page" : "413 - 424", "title" : "Analisis Spasial Tingkat Bahaya Erosi di Wilayah DAS Cisadane Kabupaten Bogor", "type" : "article-journal", "volume" : "VII" }, "uris" : [ "http://www.mendeley.com/documents/?uuid=4d00f57c-406a-4d30-b180-b486e808ff1e" ] } ], "mendeley" : { "formattedCitation" : "(Herawati, 2010)", "plainTextFormattedCitation" : "(Herawati, 2010)", "previouslyFormattedCitation" : "(Herawati, 2010)" }, "properties" : { "noteIndex" : 0 }, "schema" : "https://github.com/citation-style-language/schema/raw/master/csl-citation.json" }</w:instrText>
      </w:r>
      <w:r w:rsidR="003B6F60" w:rsidRPr="002C7C13">
        <w:rPr>
          <w:rFonts w:cstheme="minorHAnsi"/>
          <w:sz w:val="24"/>
          <w:szCs w:val="24"/>
        </w:rPr>
        <w:fldChar w:fldCharType="separate"/>
      </w:r>
      <w:r w:rsidR="003B6F60" w:rsidRPr="002C7C13">
        <w:rPr>
          <w:rFonts w:cstheme="minorHAnsi"/>
          <w:noProof/>
          <w:sz w:val="24"/>
          <w:szCs w:val="24"/>
        </w:rPr>
        <w:t>(Herawati, 2010)</w:t>
      </w:r>
      <w:r w:rsidR="003B6F60" w:rsidRPr="002C7C13">
        <w:rPr>
          <w:rFonts w:cstheme="minorHAnsi"/>
          <w:sz w:val="24"/>
          <w:szCs w:val="24"/>
        </w:rPr>
        <w:fldChar w:fldCharType="end"/>
      </w:r>
      <w:r w:rsidR="003B6F60" w:rsidRPr="002C7C13">
        <w:rPr>
          <w:rFonts w:cstheme="minorHAnsi"/>
          <w:sz w:val="24"/>
          <w:szCs w:val="24"/>
        </w:rPr>
        <w:t>.</w:t>
      </w:r>
    </w:p>
    <w:p w:rsidR="002F6DB0" w:rsidRDefault="00451FD8" w:rsidP="000850BE">
      <w:pPr>
        <w:spacing w:after="0"/>
        <w:ind w:firstLine="567"/>
        <w:jc w:val="both"/>
        <w:rPr>
          <w:rFonts w:cstheme="minorHAnsi"/>
          <w:sz w:val="24"/>
          <w:szCs w:val="24"/>
        </w:rPr>
      </w:pPr>
      <w:r w:rsidRPr="002C7C13">
        <w:rPr>
          <w:rFonts w:cstheme="minorHAnsi"/>
          <w:sz w:val="24"/>
          <w:szCs w:val="24"/>
        </w:rPr>
        <w:t xml:space="preserve">Faktor penghubung bagian hulu dan hilir suatu DAS adalah daur hidrologi yang lama siklusnya dipengaruhi oleh karakteristik DAS-nya </w:t>
      </w:r>
      <w:r w:rsidRPr="002C7C13">
        <w:rPr>
          <w:rFonts w:cstheme="minorHAnsi"/>
          <w:sz w:val="24"/>
          <w:szCs w:val="24"/>
        </w:rPr>
        <w:fldChar w:fldCharType="begin" w:fldLock="1"/>
      </w:r>
      <w:r w:rsidR="00B55041" w:rsidRPr="002C7C13">
        <w:rPr>
          <w:rFonts w:cstheme="minorHAnsi"/>
          <w:sz w:val="24"/>
          <w:szCs w:val="24"/>
        </w:rPr>
        <w:instrText>ADDIN CSL_CITATION { "citationItems" : [ { "id" : "ITEM-1", "itemData" : { "author" : [ { "dropping-particle" : "", "family" : "Paimin", "given" : "", "non-dropping-particle" : "", "parse-names" : false, "suffix" : "" }, { "dropping-particle" : "", "family" : "Sukresno", "given" : "", "non-dropping-particle" : "", "parse-names" : false, "suffix" : "" } ], "id" : "ITEM-1", "issued" : { "date-parts" : [ [ "2010" ] ] }, "publisher" : "Puslitbang Hutan dan Konservasi Alam, Bogor", "title" : "Sidik cepat degradasi sub-DAS (2nd ed.)", "type" : "book" }, "uris" : [ "http://www.mendeley.com/documents/?uuid=0256e2d6-b624-4bc0-8138-f31eea1ee04d" ] } ], "mendeley" : { "formattedCitation" : "(Paimin &amp; Sukresno, 2010)", "plainTextFormattedCitation" : "(Paimin &amp; Sukresno, 2010)", "previouslyFormattedCitation" : "(Paimin &amp; Sukresno, 2010)" }, "properties" : { "noteIndex" : 0 }, "schema" : "https://github.com/citation-style-language/schema/raw/master/csl-citation.json" }</w:instrText>
      </w:r>
      <w:r w:rsidRPr="002C7C13">
        <w:rPr>
          <w:rFonts w:cstheme="minorHAnsi"/>
          <w:sz w:val="24"/>
          <w:szCs w:val="24"/>
        </w:rPr>
        <w:fldChar w:fldCharType="separate"/>
      </w:r>
      <w:r w:rsidRPr="002C7C13">
        <w:rPr>
          <w:rFonts w:cstheme="minorHAnsi"/>
          <w:noProof/>
          <w:sz w:val="24"/>
          <w:szCs w:val="24"/>
        </w:rPr>
        <w:t>(Paimin &amp; Sukresno, 2010)</w:t>
      </w:r>
      <w:r w:rsidRPr="002C7C13">
        <w:rPr>
          <w:rFonts w:cstheme="minorHAnsi"/>
          <w:sz w:val="24"/>
          <w:szCs w:val="24"/>
        </w:rPr>
        <w:fldChar w:fldCharType="end"/>
      </w:r>
      <w:r w:rsidRPr="002C7C13">
        <w:rPr>
          <w:rFonts w:cstheme="minorHAnsi"/>
          <w:sz w:val="24"/>
          <w:szCs w:val="24"/>
        </w:rPr>
        <w:t xml:space="preserve">. Karakteristik </w:t>
      </w:r>
      <w:r w:rsidR="002F6DB0">
        <w:rPr>
          <w:rFonts w:cstheme="minorHAnsi"/>
          <w:sz w:val="24"/>
          <w:szCs w:val="24"/>
        </w:rPr>
        <w:t xml:space="preserve">setiap </w:t>
      </w:r>
      <w:r w:rsidRPr="002C7C13">
        <w:rPr>
          <w:rFonts w:cstheme="minorHAnsi"/>
          <w:sz w:val="24"/>
          <w:szCs w:val="24"/>
        </w:rPr>
        <w:t>DAS</w:t>
      </w:r>
      <w:r w:rsidR="002F6DB0">
        <w:rPr>
          <w:rFonts w:cstheme="minorHAnsi"/>
          <w:sz w:val="24"/>
          <w:szCs w:val="24"/>
        </w:rPr>
        <w:t xml:space="preserve"> berbeda-beda. Berdasarkan perbedaan tersebut, </w:t>
      </w:r>
      <w:r w:rsidRPr="002C7C13">
        <w:rPr>
          <w:rFonts w:cstheme="minorHAnsi"/>
          <w:sz w:val="24"/>
          <w:szCs w:val="24"/>
        </w:rPr>
        <w:t xml:space="preserve">setiap DAS </w:t>
      </w:r>
      <w:r w:rsidR="00A76B4A" w:rsidRPr="002C7C13">
        <w:rPr>
          <w:rFonts w:cstheme="minorHAnsi"/>
          <w:sz w:val="24"/>
          <w:szCs w:val="24"/>
        </w:rPr>
        <w:t xml:space="preserve">akan memberikan respon </w:t>
      </w:r>
      <w:r w:rsidR="002F6DB0">
        <w:rPr>
          <w:rFonts w:cstheme="minorHAnsi"/>
          <w:sz w:val="24"/>
          <w:szCs w:val="24"/>
        </w:rPr>
        <w:t xml:space="preserve"> yang </w:t>
      </w:r>
      <w:r w:rsidR="00A76B4A" w:rsidRPr="002C7C13">
        <w:rPr>
          <w:rFonts w:cstheme="minorHAnsi"/>
          <w:sz w:val="24"/>
          <w:szCs w:val="24"/>
        </w:rPr>
        <w:t xml:space="preserve">spesifik terhadap </w:t>
      </w:r>
      <w:r w:rsidR="002F6DB0">
        <w:rPr>
          <w:rFonts w:cstheme="minorHAnsi"/>
          <w:sz w:val="24"/>
          <w:szCs w:val="24"/>
        </w:rPr>
        <w:t xml:space="preserve">isu </w:t>
      </w:r>
      <w:r w:rsidR="00A76B4A" w:rsidRPr="002C7C13">
        <w:rPr>
          <w:rFonts w:cstheme="minorHAnsi"/>
          <w:sz w:val="24"/>
          <w:szCs w:val="24"/>
        </w:rPr>
        <w:t xml:space="preserve">perubahan iklim </w:t>
      </w:r>
      <w:r w:rsidR="002F6DB0">
        <w:rPr>
          <w:rFonts w:cstheme="minorHAnsi"/>
          <w:sz w:val="24"/>
          <w:szCs w:val="24"/>
        </w:rPr>
        <w:t xml:space="preserve">yang terjadi saat ini </w:t>
      </w:r>
      <w:r w:rsidR="00A76B4A" w:rsidRPr="002C7C13">
        <w:rPr>
          <w:rFonts w:cstheme="minorHAnsi"/>
          <w:sz w:val="24"/>
          <w:szCs w:val="24"/>
        </w:rPr>
        <w:fldChar w:fldCharType="begin" w:fldLock="1"/>
      </w:r>
      <w:r w:rsidR="00A76B4A" w:rsidRPr="002C7C13">
        <w:rPr>
          <w:rFonts w:cstheme="minorHAnsi"/>
          <w:sz w:val="24"/>
          <w:szCs w:val="24"/>
        </w:rPr>
        <w:instrText>ADDIN CSL_CITATION { "citationItems" : [ { "id" : "ITEM-1", "itemData" : { "DOI" : "10.5194/hess-16-4279-2012", "ISBN" : "1027-5606", "ISSN" : "10275606", "abstract" : "Quantifying the effects of forest changes on hydrology in large watersheds is important for designing forest or land management and adaptation strategies for watershed ecosystem sustainability. Minjiang River watershed, located in the upper reach of the Yangtze River basin, plays a strategic role in the environmental protection and economic and social well-being for both the watershed and the entire Yangtze River basin. The watershed lies in the transition zone from Sichuan Basin to Qinghai-Tibet Plateau with a size of 24 000 km(2). Due to its strategic significance, severe historic deforestation and high sensitivity to climate change, the watershed has long been recognized as one of the highest priority watersheds in China for scientific research and resource management. The purpose of this review paper is to provide a state-of-the-art summary on what we have learned from several recently completed research programs (one of them known as '973 of the China National Major Fundamental Science' from 2002 to 2008). This summary paper focused on how land cover or forest change affected hydrology at both forest stand and watershed scales in this large watershed. Inclusion of two different spatial scales is useful, because the results from a small spatial scale (e.g. forest stand level) can help interpret the findings on a large spatial scale. Our review suggests that historic forest harvesting or land cover change has caused significant water yield increase due to reduction of forest canopy interception and evapotranspiration caused by removal of forest vegetation on both spatial scales. The impact magnitude caused by forest harvesting indicates that the hydrological effects of forest or land cover changes can be as important as those caused by climate change, while the opposite impact directions suggest their offsetting effects on water yield in the Minjiang River watershed. In addition, different types of forests have different magnitudes of evapotranspiration (ET), with the lowest in old-growth natural coniferous forests (Abies faxoniana Rehd. et Wils.) and the highest in coniferous plantations (e.g. Picea asperata Mast.) among major forest types in the study watershed. This suggests that selection of different types of forests can have an important role in ET and consequently water yield. Our synthesis indicates that future reforestation and climate change would likely produce the hydrological effects in the same direction and thus place double the pressu\u2026", "author" : [ { "dropping-particle" : "", "family" : "Cui", "given" : "X.", "non-dropping-particle" : "", "parse-names" : false, "suffix" : "" }, { "dropping-particle" : "", "family" : "Liu", "given" : "S.", "non-dropping-particle" : "", "parse-names" : false, "suffix" : "" }, { "dropping-particle" : "", "family" : "Wei", "given" : "X.", "non-dropping-particle" : "", "parse-names" : false, "suffix" : "" } ], "container-title" : "Hydrology and Earth System Sciences", "id" : "ITEM-1", "issue" : "11", "issued" : { "date-parts" : [ [ "2012" ] ] }, "page" : "4279-4290", "title" : "Impacts of forest changes on hydrology: A case study of large watersheds in the upper reaches of Minjiang River watershed in China", "type" : "article-journal", "volume" : "16" }, "uris" : [ "http://www.mendeley.com/documents/?uuid=17b90f4a-f7f2-4b84-957f-2000b0df80f6" ] } ], "mendeley" : { "formattedCitation" : "(Cui, Liu, &amp; Wei, 2012)", "plainTextFormattedCitation" : "(Cui, Liu, &amp; Wei, 2012)", "previouslyFormattedCitation" : "(Cui, Liu, &amp; Wei, 2012)" }, "properties" : { "noteIndex" : 0 }, "schema" : "https://github.com/citation-style-language/schema/raw/master/csl-citation.json" }</w:instrText>
      </w:r>
      <w:r w:rsidR="00A76B4A" w:rsidRPr="002C7C13">
        <w:rPr>
          <w:rFonts w:cstheme="minorHAnsi"/>
          <w:sz w:val="24"/>
          <w:szCs w:val="24"/>
        </w:rPr>
        <w:fldChar w:fldCharType="separate"/>
      </w:r>
      <w:r w:rsidR="00A76B4A" w:rsidRPr="002C7C13">
        <w:rPr>
          <w:rFonts w:cstheme="minorHAnsi"/>
          <w:noProof/>
          <w:sz w:val="24"/>
          <w:szCs w:val="24"/>
        </w:rPr>
        <w:t>(Cui, Liu, &amp; Wei, 2012)</w:t>
      </w:r>
      <w:r w:rsidR="00A76B4A" w:rsidRPr="002C7C13">
        <w:rPr>
          <w:rFonts w:cstheme="minorHAnsi"/>
          <w:sz w:val="24"/>
          <w:szCs w:val="24"/>
        </w:rPr>
        <w:fldChar w:fldCharType="end"/>
      </w:r>
      <w:r w:rsidR="00A76B4A" w:rsidRPr="002C7C13">
        <w:rPr>
          <w:rFonts w:cstheme="minorHAnsi"/>
          <w:sz w:val="24"/>
          <w:szCs w:val="24"/>
        </w:rPr>
        <w:t xml:space="preserve">. </w:t>
      </w:r>
    </w:p>
    <w:p w:rsidR="000850BE" w:rsidRDefault="00972ADF" w:rsidP="000850BE">
      <w:pPr>
        <w:spacing w:after="0"/>
        <w:ind w:firstLine="567"/>
        <w:jc w:val="both"/>
        <w:rPr>
          <w:rFonts w:cstheme="minorHAnsi"/>
          <w:sz w:val="24"/>
          <w:szCs w:val="24"/>
        </w:rPr>
      </w:pPr>
      <w:r w:rsidRPr="002C7C13">
        <w:rPr>
          <w:rFonts w:cstheme="minorHAnsi"/>
          <w:sz w:val="24"/>
          <w:szCs w:val="24"/>
        </w:rPr>
        <w:t xml:space="preserve">Banjir </w:t>
      </w:r>
      <w:r w:rsidR="001C6B5F" w:rsidRPr="002C7C13">
        <w:rPr>
          <w:rFonts w:cstheme="minorHAnsi"/>
          <w:sz w:val="24"/>
          <w:szCs w:val="24"/>
        </w:rPr>
        <w:t xml:space="preserve">merupakan salah satu dampak buruk </w:t>
      </w:r>
      <w:r w:rsidRPr="002C7C13">
        <w:rPr>
          <w:rFonts w:cstheme="minorHAnsi"/>
          <w:sz w:val="24"/>
          <w:szCs w:val="24"/>
        </w:rPr>
        <w:t xml:space="preserve">pengelolaan DAS yang </w:t>
      </w:r>
      <w:r w:rsidR="000850BE">
        <w:rPr>
          <w:rFonts w:cstheme="minorHAnsi"/>
          <w:sz w:val="24"/>
          <w:szCs w:val="24"/>
        </w:rPr>
        <w:t>kurang tepat</w:t>
      </w:r>
      <w:r w:rsidRPr="002C7C13">
        <w:rPr>
          <w:rFonts w:cstheme="minorHAnsi"/>
          <w:sz w:val="24"/>
          <w:szCs w:val="24"/>
        </w:rPr>
        <w:t>. Bencana tersebut mengindikasikan</w:t>
      </w:r>
      <w:r w:rsidR="000C0573" w:rsidRPr="002C7C13">
        <w:rPr>
          <w:rFonts w:cstheme="minorHAnsi"/>
          <w:sz w:val="24"/>
          <w:szCs w:val="24"/>
        </w:rPr>
        <w:t xml:space="preserve"> terjadinya degradasi lingkungan terutama di bagian hulu </w:t>
      </w:r>
      <w:r w:rsidR="000850BE">
        <w:rPr>
          <w:rFonts w:cstheme="minorHAnsi"/>
          <w:sz w:val="24"/>
          <w:szCs w:val="24"/>
        </w:rPr>
        <w:t xml:space="preserve">DAS </w:t>
      </w:r>
      <w:r w:rsidR="000C0573" w:rsidRPr="002C7C13">
        <w:rPr>
          <w:rFonts w:cstheme="minorHAnsi"/>
          <w:sz w:val="24"/>
          <w:szCs w:val="24"/>
        </w:rPr>
        <w:t xml:space="preserve">yang berfungsi sebagai </w:t>
      </w:r>
      <w:r w:rsidR="000850BE">
        <w:rPr>
          <w:rFonts w:cstheme="minorHAnsi"/>
          <w:sz w:val="24"/>
          <w:szCs w:val="24"/>
        </w:rPr>
        <w:t xml:space="preserve">daerah </w:t>
      </w:r>
      <w:r w:rsidR="000C0573" w:rsidRPr="002C7C13">
        <w:rPr>
          <w:rFonts w:cstheme="minorHAnsi"/>
          <w:sz w:val="24"/>
          <w:szCs w:val="24"/>
        </w:rPr>
        <w:t xml:space="preserve">resapan air </w:t>
      </w:r>
      <w:r w:rsidR="000C0573" w:rsidRPr="002C7C13">
        <w:rPr>
          <w:rFonts w:cstheme="minorHAnsi"/>
          <w:sz w:val="24"/>
          <w:szCs w:val="24"/>
        </w:rPr>
        <w:fldChar w:fldCharType="begin" w:fldLock="1"/>
      </w:r>
      <w:r w:rsidR="00B933FC">
        <w:rPr>
          <w:rFonts w:cstheme="minorHAnsi"/>
          <w:sz w:val="24"/>
          <w:szCs w:val="24"/>
        </w:rPr>
        <w:instrText>ADDIN CSL_CITATION { "citationItems" : [ { "id" : "ITEM-1", "itemData" : { "abstract" : "Hydrological characteristics of a stream are influenced by both the land uses and the natural character of watershed called morphometry. The morphometric characteristics and the manageable factors will Influence the hydrological parameters such as evapotranspiration, soil infiltration and stream flow. The study aims to evaluate the hydrological characteristics based on morphometric parameters in an area of Meru Betiri National Park (TNMB). The results showed that according to the delineation on topographical map (scale 200,000), the TNMB area consists of 16 catchments and micro-catchments with the area of approx. five to 130 km2. About eight of them are flowing to the south sea of Java. According to the morphometric characteristics, most of catchments have radial pattern, oval shape, and perennial flow especially for the bigger streams (CA= five km2 up). The moderate drainage density and the bifurcation ratio (Rb) with range of 3-5 caused un-fluctuated flood flow especially at the bigger streams. Management efforts should to be done in order to maintain and increase both continuity and quality of stream from TNMB area.", "author" : [ { "dropping-particle" : "", "family" : "Supangat", "given" : "Agung B", "non-dropping-particle" : "", "parse-names" : false, "suffix" : "" } ], "container-title" : "Jurnal Penelitian Hutan dan Konservasi Alam", "id" : "ITEM-1", "issued" : { "date-parts" : [ [ "2012" ] ] }, "page" : "275-283", "title" : "Karakteristik Hidrologi Berdasarkan Parameter Morfometri DAS di Kawasan Taman Nasional Meru Betiri", "type" : "article-journal" }, "uris" : [ "http://www.mendeley.com/documents/?uuid=626c44c4-1b6d-45cc-a4fc-7c03eb8095be" ] } ], "mendeley" : { "formattedCitation" : "(Supangat, 2012)", "plainTextFormattedCitation" : "(Supangat, 2012)", "previouslyFormattedCitation" : "(Supangat, 2012)" }, "properties" : { "noteIndex" : 0 }, "schema" : "https://github.com/citation-style-language/schema/raw/master/csl-citation.json" }</w:instrText>
      </w:r>
      <w:r w:rsidR="000C0573" w:rsidRPr="002C7C13">
        <w:rPr>
          <w:rFonts w:cstheme="minorHAnsi"/>
          <w:sz w:val="24"/>
          <w:szCs w:val="24"/>
        </w:rPr>
        <w:fldChar w:fldCharType="separate"/>
      </w:r>
      <w:r w:rsidR="000C0573" w:rsidRPr="002C7C13">
        <w:rPr>
          <w:rFonts w:cstheme="minorHAnsi"/>
          <w:noProof/>
          <w:sz w:val="24"/>
          <w:szCs w:val="24"/>
        </w:rPr>
        <w:t>(Supangat, 2012)</w:t>
      </w:r>
      <w:r w:rsidR="000C0573" w:rsidRPr="002C7C13">
        <w:rPr>
          <w:rFonts w:cstheme="minorHAnsi"/>
          <w:sz w:val="24"/>
          <w:szCs w:val="24"/>
        </w:rPr>
        <w:fldChar w:fldCharType="end"/>
      </w:r>
      <w:r w:rsidR="000C0573" w:rsidRPr="002C7C13">
        <w:rPr>
          <w:rFonts w:cstheme="minorHAnsi"/>
          <w:sz w:val="24"/>
          <w:szCs w:val="24"/>
        </w:rPr>
        <w:t>.</w:t>
      </w:r>
      <w:r w:rsidR="00451FD8" w:rsidRPr="002C7C13">
        <w:rPr>
          <w:rFonts w:cstheme="minorHAnsi"/>
          <w:sz w:val="24"/>
          <w:szCs w:val="24"/>
        </w:rPr>
        <w:t xml:space="preserve"> Untuk meminimalkan dampak negatif </w:t>
      </w:r>
      <w:r w:rsidR="00B55041" w:rsidRPr="002C7C13">
        <w:rPr>
          <w:rFonts w:cstheme="minorHAnsi"/>
          <w:sz w:val="24"/>
          <w:szCs w:val="24"/>
        </w:rPr>
        <w:t xml:space="preserve">yang mungkin muncul, perlu dilakukan pemetaan daerah yang berpotensi terjadi banjir. </w:t>
      </w:r>
    </w:p>
    <w:p w:rsidR="00B55041" w:rsidRDefault="00B55041" w:rsidP="000850BE">
      <w:pPr>
        <w:spacing w:after="0"/>
        <w:ind w:firstLine="567"/>
        <w:jc w:val="both"/>
        <w:rPr>
          <w:rFonts w:cstheme="minorHAnsi"/>
          <w:sz w:val="24"/>
          <w:szCs w:val="24"/>
        </w:rPr>
      </w:pPr>
      <w:r w:rsidRPr="002C7C13">
        <w:rPr>
          <w:rFonts w:cstheme="minorHAnsi"/>
          <w:sz w:val="24"/>
          <w:szCs w:val="24"/>
        </w:rPr>
        <w:t xml:space="preserve">Penelitian ini bertujuan untuk </w:t>
      </w:r>
      <w:r w:rsidR="000850BE">
        <w:rPr>
          <w:rFonts w:cstheme="minorHAnsi"/>
          <w:sz w:val="24"/>
          <w:szCs w:val="24"/>
        </w:rPr>
        <w:t>menganalisis</w:t>
      </w:r>
      <w:r w:rsidR="000850BE" w:rsidRPr="002C7C13">
        <w:rPr>
          <w:rFonts w:cstheme="minorHAnsi"/>
          <w:sz w:val="24"/>
          <w:szCs w:val="24"/>
        </w:rPr>
        <w:t xml:space="preserve"> tingkat bahaya banjir di </w:t>
      </w:r>
      <w:r w:rsidR="000850BE">
        <w:rPr>
          <w:rFonts w:cstheme="minorHAnsi"/>
          <w:sz w:val="24"/>
          <w:szCs w:val="24"/>
        </w:rPr>
        <w:t xml:space="preserve">Sub DAS Sepauk dan Tempunak. </w:t>
      </w:r>
      <w:r w:rsidRPr="002C7C13">
        <w:rPr>
          <w:rFonts w:cstheme="minorHAnsi"/>
          <w:sz w:val="24"/>
          <w:szCs w:val="24"/>
        </w:rPr>
        <w:t>Kedua Sub DAS tersebut merupakan bagian dari DAS Kapuas</w:t>
      </w:r>
      <w:r w:rsidR="000850BE">
        <w:rPr>
          <w:rFonts w:cstheme="minorHAnsi"/>
          <w:sz w:val="24"/>
          <w:szCs w:val="24"/>
        </w:rPr>
        <w:t xml:space="preserve"> yang secara administratif terletak di Kabupaten Sintang, Provinsi Kalimantan Barat</w:t>
      </w:r>
      <w:r w:rsidRPr="002C7C13">
        <w:rPr>
          <w:rFonts w:cstheme="minorHAnsi"/>
          <w:sz w:val="24"/>
          <w:szCs w:val="24"/>
        </w:rPr>
        <w:t xml:space="preserve">. Dalam Rencana Strategis Direktorat Jenderal Pengelolaan DAS dan Hutan Lindung Tahun 2015-2019, DAS Kapuas termasuk salah satu DAS kritis yang perlu dipulihkan daya dukungnya melalui kegiatan-kegiatan rehabilitasi hutan dan lahan </w:t>
      </w:r>
      <w:r w:rsidRPr="002C7C13">
        <w:rPr>
          <w:rFonts w:cstheme="minorHAnsi"/>
          <w:sz w:val="24"/>
          <w:szCs w:val="24"/>
        </w:rPr>
        <w:fldChar w:fldCharType="begin" w:fldLock="1"/>
      </w:r>
      <w:r w:rsidR="00B933FC">
        <w:rPr>
          <w:rFonts w:cstheme="minorHAnsi"/>
          <w:sz w:val="24"/>
          <w:szCs w:val="24"/>
        </w:rPr>
        <w:instrText>ADDIN CSL_CITATION { "citationItems" : [ { "id" : "ITEM-1", "itemData" : { "author" : [ { "dropping-particle" : "", "family" : "Dirjen PDASHL", "given" : "", "non-dropping-particle" : "", "parse-names" : false, "suffix" : "" } ], "id" : "ITEM-1", "issued" : { "date-parts" : [ [ "2015" ] ] }, "publisher" : "Sekretariat Ditjen PDASHL", "publisher-place" : "Jakarta", "title" : "Peraturan Dirjen PDASHL Nomor P.10/PDASHL-SET/2015 Tentang Rencana Strategis Direktorat Jenderal Pengendalian Daerah Aliran Sungai dan Hutan Lindung Tahun 2015-2019", "type" : "book" }, "uris" : [ "http://www.mendeley.com/documents/?uuid=80b5a37b-2223-4a38-b5bb-4088e46b0668" ] } ], "mendeley" : { "formattedCitation" : "(Dirjen PDASHL, 2015)", "plainTextFormattedCitation" : "(Dirjen PDASHL, 2015)", "previouslyFormattedCitation" : "(Dirjen PDASHL, 2015)" }, "properties" : { "noteIndex" : 0 }, "schema" : "https://github.com/citation-style-language/schema/raw/master/csl-citation.json" }</w:instrText>
      </w:r>
      <w:r w:rsidRPr="002C7C13">
        <w:rPr>
          <w:rFonts w:cstheme="minorHAnsi"/>
          <w:sz w:val="24"/>
          <w:szCs w:val="24"/>
        </w:rPr>
        <w:fldChar w:fldCharType="separate"/>
      </w:r>
      <w:r w:rsidRPr="002C7C13">
        <w:rPr>
          <w:rFonts w:cstheme="minorHAnsi"/>
          <w:noProof/>
          <w:sz w:val="24"/>
          <w:szCs w:val="24"/>
        </w:rPr>
        <w:t>(Dirjen PDASHL, 2015)</w:t>
      </w:r>
      <w:r w:rsidRPr="002C7C13">
        <w:rPr>
          <w:rFonts w:cstheme="minorHAnsi"/>
          <w:sz w:val="24"/>
          <w:szCs w:val="24"/>
        </w:rPr>
        <w:fldChar w:fldCharType="end"/>
      </w:r>
      <w:r w:rsidR="00BD17F8" w:rsidRPr="002C7C13">
        <w:rPr>
          <w:rFonts w:cstheme="minorHAnsi"/>
          <w:sz w:val="24"/>
          <w:szCs w:val="24"/>
        </w:rPr>
        <w:t>.</w:t>
      </w:r>
    </w:p>
    <w:p w:rsidR="000850BE" w:rsidRPr="002C7C13" w:rsidRDefault="000850BE" w:rsidP="000850BE">
      <w:pPr>
        <w:spacing w:after="0"/>
        <w:ind w:firstLine="567"/>
        <w:jc w:val="both"/>
        <w:rPr>
          <w:rFonts w:cstheme="minorHAnsi"/>
          <w:sz w:val="24"/>
          <w:szCs w:val="24"/>
        </w:rPr>
      </w:pPr>
    </w:p>
    <w:p w:rsidR="00410D05" w:rsidRPr="008B071B" w:rsidRDefault="008B071B" w:rsidP="008B071B">
      <w:pPr>
        <w:pStyle w:val="ListParagraph"/>
        <w:numPr>
          <w:ilvl w:val="0"/>
          <w:numId w:val="7"/>
        </w:numPr>
        <w:spacing w:after="0"/>
        <w:ind w:left="426" w:hanging="426"/>
        <w:jc w:val="both"/>
        <w:rPr>
          <w:rFonts w:cstheme="minorHAnsi"/>
          <w:b/>
          <w:sz w:val="24"/>
          <w:szCs w:val="24"/>
        </w:rPr>
      </w:pPr>
      <w:r>
        <w:rPr>
          <w:rFonts w:cstheme="minorHAnsi"/>
          <w:b/>
          <w:sz w:val="24"/>
          <w:szCs w:val="24"/>
        </w:rPr>
        <w:t>BAHAN DAN METODE</w:t>
      </w:r>
    </w:p>
    <w:p w:rsidR="00A5334A" w:rsidRPr="002C7C13" w:rsidRDefault="00F11132" w:rsidP="000850BE">
      <w:pPr>
        <w:spacing w:after="0"/>
        <w:ind w:firstLine="567"/>
        <w:jc w:val="both"/>
        <w:rPr>
          <w:rFonts w:cstheme="minorHAnsi"/>
          <w:sz w:val="24"/>
          <w:szCs w:val="24"/>
        </w:rPr>
      </w:pPr>
      <w:r w:rsidRPr="002C7C13">
        <w:rPr>
          <w:rFonts w:cstheme="minorHAnsi"/>
          <w:sz w:val="24"/>
          <w:szCs w:val="24"/>
        </w:rPr>
        <w:t xml:space="preserve">Penelitian dilakukan di dua Sub </w:t>
      </w:r>
      <w:r w:rsidR="00FC1715" w:rsidRPr="002C7C13">
        <w:rPr>
          <w:rFonts w:cstheme="minorHAnsi"/>
          <w:sz w:val="24"/>
          <w:szCs w:val="24"/>
        </w:rPr>
        <w:t>Daerah Aliran Sungai (</w:t>
      </w:r>
      <w:r w:rsidRPr="002C7C13">
        <w:rPr>
          <w:rFonts w:cstheme="minorHAnsi"/>
          <w:sz w:val="24"/>
          <w:szCs w:val="24"/>
        </w:rPr>
        <w:t>DAS</w:t>
      </w:r>
      <w:r w:rsidR="00FC1715" w:rsidRPr="002C7C13">
        <w:rPr>
          <w:rFonts w:cstheme="minorHAnsi"/>
          <w:sz w:val="24"/>
          <w:szCs w:val="24"/>
        </w:rPr>
        <w:t>)</w:t>
      </w:r>
      <w:r w:rsidRPr="002C7C13">
        <w:rPr>
          <w:rFonts w:cstheme="minorHAnsi"/>
          <w:sz w:val="24"/>
          <w:szCs w:val="24"/>
        </w:rPr>
        <w:t xml:space="preserve"> yang berada dalam wilayah administrasi Kabupaten Sintang Propinsi Kalimantan Barat, yaitu Sub DAS Tempunak dan Sub DAS Sepauk. </w:t>
      </w:r>
      <w:r w:rsidR="00FC1715" w:rsidRPr="002C7C13">
        <w:rPr>
          <w:rFonts w:cstheme="minorHAnsi"/>
          <w:sz w:val="24"/>
          <w:szCs w:val="24"/>
        </w:rPr>
        <w:t xml:space="preserve">Secara geografis, kedua sub DAS tersebut terletak berdampingan pada posisi </w:t>
      </w:r>
      <w:r w:rsidR="009D0A25" w:rsidRPr="002C7C13">
        <w:rPr>
          <w:rFonts w:cstheme="minorHAnsi"/>
          <w:sz w:val="24"/>
          <w:szCs w:val="24"/>
        </w:rPr>
        <w:t>110°</w:t>
      </w:r>
      <w:r w:rsidR="00FC1715" w:rsidRPr="002C7C13">
        <w:rPr>
          <w:rFonts w:cstheme="minorHAnsi"/>
          <w:sz w:val="24"/>
          <w:szCs w:val="24"/>
        </w:rPr>
        <w:t>58’32</w:t>
      </w:r>
      <w:r w:rsidR="00A271C7" w:rsidRPr="002C7C13">
        <w:rPr>
          <w:rFonts w:cstheme="minorHAnsi"/>
          <w:sz w:val="24"/>
          <w:szCs w:val="24"/>
        </w:rPr>
        <w:t>”</w:t>
      </w:r>
      <w:r w:rsidR="009D0A25" w:rsidRPr="002C7C13">
        <w:rPr>
          <w:rFonts w:cstheme="minorHAnsi"/>
          <w:sz w:val="24"/>
          <w:szCs w:val="24"/>
        </w:rPr>
        <w:t>BT sampai 111°31’43”BT dan 0°</w:t>
      </w:r>
      <w:r w:rsidR="00FC1715" w:rsidRPr="002C7C13">
        <w:rPr>
          <w:rFonts w:cstheme="minorHAnsi"/>
          <w:sz w:val="24"/>
          <w:szCs w:val="24"/>
        </w:rPr>
        <w:t>31’7</w:t>
      </w:r>
      <w:r w:rsidR="009D0A25" w:rsidRPr="002C7C13">
        <w:rPr>
          <w:rFonts w:cstheme="minorHAnsi"/>
          <w:sz w:val="24"/>
          <w:szCs w:val="24"/>
        </w:rPr>
        <w:t>”LS sampai 0°</w:t>
      </w:r>
      <w:r w:rsidR="00FC1715" w:rsidRPr="002C7C13">
        <w:rPr>
          <w:rFonts w:cstheme="minorHAnsi"/>
          <w:sz w:val="24"/>
          <w:szCs w:val="24"/>
        </w:rPr>
        <w:t>4’24</w:t>
      </w:r>
      <w:r w:rsidR="009D0A25" w:rsidRPr="002C7C13">
        <w:rPr>
          <w:rFonts w:cstheme="minorHAnsi"/>
          <w:sz w:val="24"/>
          <w:szCs w:val="24"/>
        </w:rPr>
        <w:t>”LU</w:t>
      </w:r>
      <w:r w:rsidR="00025C75" w:rsidRPr="002C7C13">
        <w:rPr>
          <w:rFonts w:cstheme="minorHAnsi"/>
          <w:sz w:val="24"/>
          <w:szCs w:val="24"/>
        </w:rPr>
        <w:t xml:space="preserve"> (Gambar 1)</w:t>
      </w:r>
      <w:r w:rsidR="009D0A25" w:rsidRPr="002C7C13">
        <w:rPr>
          <w:rFonts w:cstheme="minorHAnsi"/>
          <w:sz w:val="24"/>
          <w:szCs w:val="24"/>
        </w:rPr>
        <w:t xml:space="preserve">. </w:t>
      </w:r>
    </w:p>
    <w:p w:rsidR="00DB539B" w:rsidRPr="002C7C13" w:rsidRDefault="00DB539B" w:rsidP="000850BE">
      <w:pPr>
        <w:spacing w:after="0"/>
        <w:jc w:val="both"/>
        <w:rPr>
          <w:rFonts w:cstheme="minorHAnsi"/>
          <w:sz w:val="24"/>
          <w:szCs w:val="24"/>
        </w:rPr>
      </w:pPr>
    </w:p>
    <w:p w:rsidR="00F52585" w:rsidRPr="002C7C13" w:rsidRDefault="00F52585" w:rsidP="000850BE">
      <w:pPr>
        <w:spacing w:after="0"/>
        <w:jc w:val="both"/>
        <w:rPr>
          <w:rFonts w:cstheme="minorHAnsi"/>
          <w:sz w:val="24"/>
          <w:szCs w:val="24"/>
        </w:rPr>
      </w:pPr>
      <w:r w:rsidRPr="002C7C13">
        <w:rPr>
          <w:rFonts w:cstheme="minorHAnsi"/>
          <w:noProof/>
          <w:sz w:val="24"/>
          <w:szCs w:val="24"/>
        </w:rPr>
        <w:lastRenderedPageBreak/>
        <w:drawing>
          <wp:inline distT="0" distB="0" distL="0" distR="0" wp14:anchorId="7DDB3DDB" wp14:editId="5EE0F73D">
            <wp:extent cx="3529867" cy="2492595"/>
            <wp:effectExtent l="0" t="0" r="0" b="3175"/>
            <wp:docPr id="7" name="Picture 7" descr="D:\KTI_draf\2017_tempunak_sepauk_potensi banjir\1_loku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TI_draf\2017_tempunak_sepauk_potensi banjir\1_lokus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2165" cy="2494218"/>
                    </a:xfrm>
                    <a:prstGeom prst="rect">
                      <a:avLst/>
                    </a:prstGeom>
                    <a:noFill/>
                    <a:ln>
                      <a:noFill/>
                    </a:ln>
                  </pic:spPr>
                </pic:pic>
              </a:graphicData>
            </a:graphic>
          </wp:inline>
        </w:drawing>
      </w:r>
    </w:p>
    <w:p w:rsidR="00025C75" w:rsidRPr="002C7C13" w:rsidRDefault="00025C75" w:rsidP="000850BE">
      <w:pPr>
        <w:spacing w:after="0"/>
        <w:jc w:val="both"/>
        <w:rPr>
          <w:rFonts w:cstheme="minorHAnsi"/>
          <w:sz w:val="24"/>
          <w:szCs w:val="24"/>
        </w:rPr>
      </w:pPr>
      <w:r w:rsidRPr="002C7C13">
        <w:rPr>
          <w:rFonts w:cstheme="minorHAnsi"/>
          <w:sz w:val="24"/>
          <w:szCs w:val="24"/>
        </w:rPr>
        <w:t xml:space="preserve">Gambar </w:t>
      </w:r>
      <w:r w:rsidRPr="002C7C13">
        <w:rPr>
          <w:rFonts w:cstheme="minorHAnsi"/>
          <w:i/>
          <w:sz w:val="24"/>
          <w:szCs w:val="24"/>
        </w:rPr>
        <w:t>(Figure)</w:t>
      </w:r>
      <w:r w:rsidRPr="002C7C13">
        <w:rPr>
          <w:rFonts w:cstheme="minorHAnsi"/>
          <w:sz w:val="24"/>
          <w:szCs w:val="24"/>
        </w:rPr>
        <w:t xml:space="preserve"> 1. Lokasi Penelitian </w:t>
      </w:r>
      <w:r w:rsidRPr="002C7C13">
        <w:rPr>
          <w:rFonts w:cstheme="minorHAnsi"/>
          <w:i/>
          <w:sz w:val="24"/>
          <w:szCs w:val="24"/>
        </w:rPr>
        <w:t>(Map of the study area)</w:t>
      </w:r>
    </w:p>
    <w:p w:rsidR="00261359" w:rsidRPr="002C7C13" w:rsidRDefault="00261359" w:rsidP="000850BE">
      <w:pPr>
        <w:spacing w:after="0"/>
        <w:jc w:val="both"/>
        <w:rPr>
          <w:rFonts w:cstheme="minorHAnsi"/>
          <w:sz w:val="24"/>
          <w:szCs w:val="24"/>
        </w:rPr>
      </w:pPr>
    </w:p>
    <w:p w:rsidR="0006065C" w:rsidRPr="002C7C13" w:rsidRDefault="0006065C" w:rsidP="000850BE">
      <w:pPr>
        <w:spacing w:after="0"/>
        <w:ind w:firstLine="567"/>
        <w:jc w:val="both"/>
        <w:rPr>
          <w:rFonts w:cstheme="minorHAnsi"/>
          <w:sz w:val="24"/>
          <w:szCs w:val="24"/>
        </w:rPr>
      </w:pPr>
      <w:r w:rsidRPr="002C7C13">
        <w:rPr>
          <w:rFonts w:cstheme="minorHAnsi"/>
          <w:sz w:val="24"/>
          <w:szCs w:val="24"/>
        </w:rPr>
        <w:t xml:space="preserve">Penghitungan potensi banjir mengacu pada sidik cepat degradasi </w:t>
      </w:r>
      <w:r w:rsidR="000850BE">
        <w:rPr>
          <w:rFonts w:cstheme="minorHAnsi"/>
          <w:sz w:val="24"/>
          <w:szCs w:val="24"/>
        </w:rPr>
        <w:t>lahan</w:t>
      </w:r>
      <w:r w:rsidRPr="002C7C13">
        <w:rPr>
          <w:rFonts w:cstheme="minorHAnsi"/>
          <w:sz w:val="24"/>
          <w:szCs w:val="24"/>
        </w:rPr>
        <w:t xml:space="preserve"> (Tabel 1) </w:t>
      </w:r>
      <w:r w:rsidRPr="002C7C13">
        <w:rPr>
          <w:rFonts w:cstheme="minorHAnsi"/>
          <w:sz w:val="24"/>
          <w:szCs w:val="24"/>
        </w:rPr>
        <w:fldChar w:fldCharType="begin" w:fldLock="1"/>
      </w:r>
      <w:r w:rsidRPr="002C7C13">
        <w:rPr>
          <w:rFonts w:cstheme="minorHAnsi"/>
          <w:sz w:val="24"/>
          <w:szCs w:val="24"/>
        </w:rPr>
        <w:instrText>ADDIN CSL_CITATION { "citationItems" : [ { "id" : "ITEM-1", "itemData" : { "author" : [ { "dropping-particle" : "", "family" : "Paimin", "given" : "", "non-dropping-particle" : "", "parse-names" : false, "suffix" : "" }, { "dropping-particle" : "", "family" : "Sukresno", "given" : "", "non-dropping-particle" : "", "parse-names" : false, "suffix" : "" } ], "id" : "ITEM-1", "issued" : { "date-parts" : [ [ "2010" ] ] }, "publisher" : "Puslitbang Hutan dan Konservasi Alam, Bogor", "title" : "Sidik cepat degradasi sub-DAS (2nd ed.)", "type" : "book" }, "uris" : [ "http://www.mendeley.com/documents/?uuid=0256e2d6-b624-4bc0-8138-f31eea1ee04d" ] } ], "mendeley" : { "formattedCitation" : "(Paimin &amp; Sukresno, 2010)", "plainTextFormattedCitation" : "(Paimin &amp; Sukresno, 2010)", "previouslyFormattedCitation" : "(Paimin &amp; Sukresno, 2010)" }, "properties" : { "noteIndex" : 0 }, "schema" : "https://github.com/citation-style-language/schema/raw/master/csl-citation.json" }</w:instrText>
      </w:r>
      <w:r w:rsidRPr="002C7C13">
        <w:rPr>
          <w:rFonts w:cstheme="minorHAnsi"/>
          <w:sz w:val="24"/>
          <w:szCs w:val="24"/>
        </w:rPr>
        <w:fldChar w:fldCharType="separate"/>
      </w:r>
      <w:r w:rsidRPr="002C7C13">
        <w:rPr>
          <w:rFonts w:cstheme="minorHAnsi"/>
          <w:noProof/>
          <w:sz w:val="24"/>
          <w:szCs w:val="24"/>
        </w:rPr>
        <w:t>(Paimin &amp; Sukresno, 2010)</w:t>
      </w:r>
      <w:r w:rsidRPr="002C7C13">
        <w:rPr>
          <w:rFonts w:cstheme="minorHAnsi"/>
          <w:sz w:val="24"/>
          <w:szCs w:val="24"/>
        </w:rPr>
        <w:fldChar w:fldCharType="end"/>
      </w:r>
      <w:r w:rsidRPr="002C7C13">
        <w:rPr>
          <w:rFonts w:cstheme="minorHAnsi"/>
          <w:sz w:val="24"/>
          <w:szCs w:val="24"/>
        </w:rPr>
        <w:t>. D</w:t>
      </w:r>
      <w:r w:rsidR="00C40137" w:rsidRPr="002C7C13">
        <w:rPr>
          <w:rFonts w:cstheme="minorHAnsi"/>
          <w:sz w:val="24"/>
          <w:szCs w:val="24"/>
        </w:rPr>
        <w:t xml:space="preserve">ata </w:t>
      </w:r>
      <w:r w:rsidR="00325F42" w:rsidRPr="002C7C13">
        <w:rPr>
          <w:rFonts w:cstheme="minorHAnsi"/>
          <w:sz w:val="24"/>
          <w:szCs w:val="24"/>
        </w:rPr>
        <w:t>yang digunakan adalah</w:t>
      </w:r>
      <w:r w:rsidR="00C40137" w:rsidRPr="002C7C13">
        <w:rPr>
          <w:rFonts w:cstheme="minorHAnsi"/>
          <w:sz w:val="24"/>
          <w:szCs w:val="24"/>
        </w:rPr>
        <w:t xml:space="preserve"> </w:t>
      </w:r>
      <w:r w:rsidRPr="002C7C13">
        <w:rPr>
          <w:rFonts w:cstheme="minorHAnsi"/>
          <w:sz w:val="24"/>
          <w:szCs w:val="24"/>
        </w:rPr>
        <w:t xml:space="preserve">morfometri DAS, </w:t>
      </w:r>
      <w:r w:rsidR="00A271C7" w:rsidRPr="002C7C13">
        <w:rPr>
          <w:rFonts w:cstheme="minorHAnsi"/>
          <w:sz w:val="24"/>
          <w:szCs w:val="24"/>
        </w:rPr>
        <w:t xml:space="preserve">rata-rata </w:t>
      </w:r>
      <w:r w:rsidR="00C40137" w:rsidRPr="002C7C13">
        <w:rPr>
          <w:rFonts w:cstheme="minorHAnsi"/>
          <w:sz w:val="24"/>
          <w:szCs w:val="24"/>
        </w:rPr>
        <w:t>curah hujan maksimum pada bulan basah,</w:t>
      </w:r>
      <w:r w:rsidR="00325F42" w:rsidRPr="002C7C13">
        <w:rPr>
          <w:rFonts w:cstheme="minorHAnsi"/>
          <w:sz w:val="24"/>
          <w:szCs w:val="24"/>
        </w:rPr>
        <w:t xml:space="preserve"> </w:t>
      </w:r>
      <w:r w:rsidR="00C40137" w:rsidRPr="002C7C13">
        <w:rPr>
          <w:rFonts w:cstheme="minorHAnsi"/>
          <w:sz w:val="24"/>
          <w:szCs w:val="24"/>
        </w:rPr>
        <w:t>dan peta penggunaan lahan.</w:t>
      </w:r>
      <w:r w:rsidR="00325F42" w:rsidRPr="002C7C13">
        <w:rPr>
          <w:rFonts w:cstheme="minorHAnsi"/>
          <w:sz w:val="24"/>
          <w:szCs w:val="24"/>
        </w:rPr>
        <w:t xml:space="preserve"> </w:t>
      </w:r>
      <w:r w:rsidRPr="002C7C13">
        <w:rPr>
          <w:rFonts w:cstheme="minorHAnsi"/>
          <w:sz w:val="24"/>
          <w:szCs w:val="24"/>
        </w:rPr>
        <w:t xml:space="preserve">Morfometri merupakan karakteristik alami dari suatu DAS </w:t>
      </w:r>
      <w:r w:rsidRPr="002C7C13">
        <w:rPr>
          <w:rFonts w:cstheme="minorHAnsi"/>
          <w:sz w:val="24"/>
          <w:szCs w:val="24"/>
        </w:rPr>
        <w:fldChar w:fldCharType="begin" w:fldLock="1"/>
      </w:r>
      <w:r w:rsidR="00B933FC">
        <w:rPr>
          <w:rFonts w:cstheme="minorHAnsi"/>
          <w:sz w:val="24"/>
          <w:szCs w:val="24"/>
        </w:rPr>
        <w:instrText>ADDIN CSL_CITATION { "citationItems" : [ { "id" : "ITEM-1", "itemData" : { "abstract" : "Hydrological characteristics of a stream are influenced by both the land uses and the natural character of watershed called morphometry. The morphometric characteristics and the manageable factors will Influence the hydrological parameters such as evapotranspiration, soil infiltration and stream flow. The study aims to evaluate the hydrological characteristics based on morphometric parameters in an area of Meru Betiri National Park (TNMB). The results showed that according to the delineation on topographical map (scale 200,000), the TNMB area consists of 16 catchments and micro-catchments with the area of approx. five to 130 km2. About eight of them are flowing to the south sea of Java. According to the morphometric characteristics, most of catchments have radial pattern, oval shape, and perennial flow especially for the bigger streams (CA= five km2 up). The moderate drainage density and the bifurcation ratio (Rb) with range of 3-5 caused un-fluctuated flood flow especially at the bigger streams. Management efforts should to be done in order to maintain and increase both continuity and quality of stream from TNMB area.", "author" : [ { "dropping-particle" : "", "family" : "Supangat", "given" : "Agung B", "non-dropping-particle" : "", "parse-names" : false, "suffix" : "" } ], "container-title" : "Jurnal Penelitian Hutan dan Konservasi Alam", "id" : "ITEM-1", "issued" : { "date-parts" : [ [ "2012" ] ] }, "page" : "275-283", "title" : "Karakteristik Hidrologi Berdasarkan Parameter Morfometri DAS di Kawasan Taman Nasional Meru Betiri", "type" : "article-journal" }, "uris" : [ "http://www.mendeley.com/documents/?uuid=626c44c4-1b6d-45cc-a4fc-7c03eb8095be" ] } ], "mendeley" : { "formattedCitation" : "(Supangat, 2012)", "plainTextFormattedCitation" : "(Supangat, 2012)", "previouslyFormattedCitation" : "(Supangat, 2012)" }, "properties" : { "noteIndex" : 0 }, "schema" : "https://github.com/citation-style-language/schema/raw/master/csl-citation.json" }</w:instrText>
      </w:r>
      <w:r w:rsidRPr="002C7C13">
        <w:rPr>
          <w:rFonts w:cstheme="minorHAnsi"/>
          <w:sz w:val="24"/>
          <w:szCs w:val="24"/>
        </w:rPr>
        <w:fldChar w:fldCharType="separate"/>
      </w:r>
      <w:r w:rsidRPr="002C7C13">
        <w:rPr>
          <w:rFonts w:cstheme="minorHAnsi"/>
          <w:noProof/>
          <w:sz w:val="24"/>
          <w:szCs w:val="24"/>
        </w:rPr>
        <w:t>(Supangat, 2012)</w:t>
      </w:r>
      <w:r w:rsidRPr="002C7C13">
        <w:rPr>
          <w:rFonts w:cstheme="minorHAnsi"/>
          <w:sz w:val="24"/>
          <w:szCs w:val="24"/>
        </w:rPr>
        <w:fldChar w:fldCharType="end"/>
      </w:r>
      <w:r w:rsidRPr="002C7C13">
        <w:rPr>
          <w:rFonts w:cstheme="minorHAnsi"/>
          <w:sz w:val="24"/>
          <w:szCs w:val="24"/>
        </w:rPr>
        <w:t xml:space="preserve">, yang dapat diturunkan dari data DEM/SRTM </w:t>
      </w:r>
      <w:r w:rsidRPr="002C7C13">
        <w:rPr>
          <w:rFonts w:cstheme="minorHAnsi"/>
          <w:i/>
          <w:sz w:val="24"/>
          <w:szCs w:val="24"/>
        </w:rPr>
        <w:t>(Digital Elevation Model/Shuttle Radar Topography Mission)</w:t>
      </w:r>
      <w:r w:rsidRPr="002C7C13">
        <w:rPr>
          <w:rFonts w:cstheme="minorHAnsi"/>
          <w:sz w:val="24"/>
          <w:szCs w:val="24"/>
        </w:rPr>
        <w:t xml:space="preserve"> </w:t>
      </w:r>
      <w:r w:rsidRPr="002C7C13">
        <w:rPr>
          <w:rFonts w:cstheme="minorHAnsi"/>
          <w:sz w:val="24"/>
          <w:szCs w:val="24"/>
        </w:rPr>
        <w:fldChar w:fldCharType="begin" w:fldLock="1"/>
      </w:r>
      <w:r w:rsidRPr="002C7C13">
        <w:rPr>
          <w:rFonts w:cstheme="minorHAnsi"/>
          <w:sz w:val="24"/>
          <w:szCs w:val="24"/>
        </w:rPr>
        <w:instrText>ADDIN CSL_CITATION { "citationItems" : [ { "id" : "ITEM-1", "itemData" : { "author" : [ { "dropping-particle" : "", "family" : "USGS", "given" : "", "non-dropping-particle" : "", "parse-names" : false, "suffix" : "" } ], "id" : "ITEM-1", "issued" : { "date-parts" : [ [ "2015" ] ] }, "title" : "Geological Survey", "type" : "book" }, "uris" : [ "http://www.mendeley.com/documents/?uuid=abbf50ab-354a-4faa-9aca-ee6ea3fc2b21" ] } ], "mendeley" : { "formattedCitation" : "(USGS, 2015)", "plainTextFormattedCitation" : "(USGS, 2015)", "previouslyFormattedCitation" : "(USGS, 2015)" }, "properties" : { "noteIndex" : 0 }, "schema" : "https://github.com/citation-style-language/schema/raw/master/csl-citation.json" }</w:instrText>
      </w:r>
      <w:r w:rsidRPr="002C7C13">
        <w:rPr>
          <w:rFonts w:cstheme="minorHAnsi"/>
          <w:sz w:val="24"/>
          <w:szCs w:val="24"/>
        </w:rPr>
        <w:fldChar w:fldCharType="separate"/>
      </w:r>
      <w:r w:rsidRPr="002C7C13">
        <w:rPr>
          <w:rFonts w:cstheme="minorHAnsi"/>
          <w:noProof/>
          <w:sz w:val="24"/>
          <w:szCs w:val="24"/>
        </w:rPr>
        <w:t>(USGS, 2015)</w:t>
      </w:r>
      <w:r w:rsidRPr="002C7C13">
        <w:rPr>
          <w:rFonts w:cstheme="minorHAnsi"/>
          <w:sz w:val="24"/>
          <w:szCs w:val="24"/>
        </w:rPr>
        <w:fldChar w:fldCharType="end"/>
      </w:r>
      <w:r w:rsidRPr="002C7C13">
        <w:rPr>
          <w:rFonts w:cstheme="minorHAnsi"/>
          <w:sz w:val="24"/>
          <w:szCs w:val="24"/>
        </w:rPr>
        <w:t>, seperti tersaji dalam Tabel 2</w:t>
      </w:r>
      <w:r w:rsidR="00C40137" w:rsidRPr="002C7C13">
        <w:rPr>
          <w:rFonts w:cstheme="minorHAnsi"/>
          <w:sz w:val="24"/>
          <w:szCs w:val="24"/>
        </w:rPr>
        <w:t xml:space="preserve">. </w:t>
      </w:r>
    </w:p>
    <w:p w:rsidR="000850BE" w:rsidRPr="002C7C13" w:rsidRDefault="000850BE" w:rsidP="000850BE">
      <w:pPr>
        <w:spacing w:after="0"/>
        <w:jc w:val="both"/>
        <w:rPr>
          <w:rFonts w:cstheme="minorHAnsi"/>
          <w:sz w:val="24"/>
          <w:szCs w:val="24"/>
        </w:rPr>
      </w:pPr>
    </w:p>
    <w:p w:rsidR="00325F42" w:rsidRPr="002C7C13" w:rsidRDefault="00325F42" w:rsidP="000850BE">
      <w:pPr>
        <w:spacing w:after="0"/>
        <w:jc w:val="both"/>
        <w:rPr>
          <w:rFonts w:cstheme="minorHAnsi"/>
          <w:sz w:val="24"/>
          <w:szCs w:val="24"/>
        </w:rPr>
      </w:pPr>
      <w:r w:rsidRPr="002C7C13">
        <w:rPr>
          <w:rFonts w:cstheme="minorHAnsi"/>
          <w:sz w:val="24"/>
          <w:szCs w:val="24"/>
        </w:rPr>
        <w:t>Tabe</w:t>
      </w:r>
      <w:r w:rsidR="003B6681" w:rsidRPr="002C7C13">
        <w:rPr>
          <w:rFonts w:cstheme="minorHAnsi"/>
          <w:sz w:val="24"/>
          <w:szCs w:val="24"/>
        </w:rPr>
        <w:t xml:space="preserve">l </w:t>
      </w:r>
      <w:r w:rsidR="00025C75" w:rsidRPr="002C7C13">
        <w:rPr>
          <w:rFonts w:cstheme="minorHAnsi"/>
          <w:i/>
          <w:sz w:val="24"/>
          <w:szCs w:val="24"/>
        </w:rPr>
        <w:t>(Table)</w:t>
      </w:r>
      <w:r w:rsidR="00025C75" w:rsidRPr="002C7C13">
        <w:rPr>
          <w:rFonts w:cstheme="minorHAnsi"/>
          <w:sz w:val="24"/>
          <w:szCs w:val="24"/>
        </w:rPr>
        <w:t xml:space="preserve"> </w:t>
      </w:r>
      <w:r w:rsidR="003B6681" w:rsidRPr="002C7C13">
        <w:rPr>
          <w:rFonts w:cstheme="minorHAnsi"/>
          <w:sz w:val="24"/>
          <w:szCs w:val="24"/>
        </w:rPr>
        <w:t>1</w:t>
      </w:r>
      <w:r w:rsidRPr="002C7C13">
        <w:rPr>
          <w:rFonts w:cstheme="minorHAnsi"/>
          <w:sz w:val="24"/>
          <w:szCs w:val="24"/>
        </w:rPr>
        <w:t xml:space="preserve">. Formulasi </w:t>
      </w:r>
      <w:r w:rsidR="000850BE">
        <w:rPr>
          <w:rFonts w:cstheme="minorHAnsi"/>
          <w:sz w:val="24"/>
          <w:szCs w:val="24"/>
        </w:rPr>
        <w:t>bahaya banjir</w:t>
      </w:r>
      <w:r w:rsidR="00025C75" w:rsidRPr="002C7C13">
        <w:rPr>
          <w:rFonts w:cstheme="minorHAnsi"/>
          <w:sz w:val="24"/>
          <w:szCs w:val="24"/>
        </w:rPr>
        <w:t xml:space="preserve"> </w:t>
      </w:r>
      <w:r w:rsidR="000850BE">
        <w:rPr>
          <w:rFonts w:cstheme="minorHAnsi"/>
          <w:i/>
          <w:sz w:val="24"/>
          <w:szCs w:val="24"/>
        </w:rPr>
        <w:t>(Flood hazard formulation</w:t>
      </w:r>
      <w:r w:rsidR="00025C75" w:rsidRPr="002C7C13">
        <w:rPr>
          <w:rFonts w:cstheme="minorHAnsi"/>
          <w:i/>
          <w:sz w:val="24"/>
          <w:szCs w:val="24"/>
        </w:rPr>
        <w:t>)</w:t>
      </w:r>
      <w:r w:rsidR="00435037" w:rsidRPr="002C7C13">
        <w:rPr>
          <w:rFonts w:cstheme="minorHAnsi"/>
          <w:sz w:val="24"/>
          <w:szCs w:val="24"/>
        </w:rPr>
        <w:t xml:space="preserve"> </w:t>
      </w:r>
      <w:r w:rsidR="00435037" w:rsidRPr="002C7C13">
        <w:rPr>
          <w:rFonts w:cstheme="minorHAnsi"/>
          <w:sz w:val="24"/>
          <w:szCs w:val="24"/>
        </w:rPr>
        <w:fldChar w:fldCharType="begin" w:fldLock="1"/>
      </w:r>
      <w:r w:rsidR="00435037" w:rsidRPr="002C7C13">
        <w:rPr>
          <w:rFonts w:cstheme="minorHAnsi"/>
          <w:sz w:val="24"/>
          <w:szCs w:val="24"/>
        </w:rPr>
        <w:instrText>ADDIN CSL_CITATION { "citationItems" : [ { "id" : "ITEM-1", "itemData" : { "author" : [ { "dropping-particle" : "", "family" : "Paimin", "given" : "", "non-dropping-particle" : "", "parse-names" : false, "suffix" : "" }, { "dropping-particle" : "", "family" : "Sukresno", "given" : "", "non-dropping-particle" : "", "parse-names" : false, "suffix" : "" } ], "id" : "ITEM-1", "issued" : { "date-parts" : [ [ "2010" ] ] }, "publisher" : "Puslitbang Hutan dan Konservasi Alam, Bogor", "title" : "Sidik cepat degradasi sub-DAS (2nd ed.)", "type" : "book" }, "uris" : [ "http://www.mendeley.com/documents/?uuid=0256e2d6-b624-4bc0-8138-f31eea1ee04d" ] } ], "mendeley" : { "formattedCitation" : "(Paimin &amp; Sukresno, 2010)", "plainTextFormattedCitation" : "(Paimin &amp; Sukresno, 2010)", "previouslyFormattedCitation" : "(Paimin &amp; Sukresno, 2010)" }, "properties" : { "noteIndex" : 0 }, "schema" : "https://github.com/citation-style-language/schema/raw/master/csl-citation.json" }</w:instrText>
      </w:r>
      <w:r w:rsidR="00435037" w:rsidRPr="002C7C13">
        <w:rPr>
          <w:rFonts w:cstheme="minorHAnsi"/>
          <w:sz w:val="24"/>
          <w:szCs w:val="24"/>
        </w:rPr>
        <w:fldChar w:fldCharType="separate"/>
      </w:r>
      <w:r w:rsidR="00435037" w:rsidRPr="002C7C13">
        <w:rPr>
          <w:rFonts w:cstheme="minorHAnsi"/>
          <w:noProof/>
          <w:sz w:val="24"/>
          <w:szCs w:val="24"/>
        </w:rPr>
        <w:t>(Paimin &amp; Sukresno, 2010)</w:t>
      </w:r>
      <w:r w:rsidR="00435037" w:rsidRPr="002C7C13">
        <w:rPr>
          <w:rFonts w:cstheme="minorHAnsi"/>
          <w:sz w:val="24"/>
          <w:szCs w:val="24"/>
        </w:rPr>
        <w:fldChar w:fldCharType="end"/>
      </w:r>
    </w:p>
    <w:tbl>
      <w:tblPr>
        <w:tblStyle w:val="TableGrid"/>
        <w:tblW w:w="9356" w:type="dxa"/>
        <w:tblInd w:w="108" w:type="dxa"/>
        <w:tblLook w:val="04A0" w:firstRow="1" w:lastRow="0" w:firstColumn="1" w:lastColumn="0" w:noHBand="0" w:noVBand="1"/>
      </w:tblPr>
      <w:tblGrid>
        <w:gridCol w:w="534"/>
        <w:gridCol w:w="3435"/>
        <w:gridCol w:w="4394"/>
        <w:gridCol w:w="993"/>
      </w:tblGrid>
      <w:tr w:rsidR="007366D3" w:rsidRPr="002C7C13" w:rsidTr="00B2720A">
        <w:tc>
          <w:tcPr>
            <w:tcW w:w="534" w:type="dxa"/>
            <w:vAlign w:val="center"/>
          </w:tcPr>
          <w:p w:rsidR="007366D3" w:rsidRPr="002C7C13" w:rsidRDefault="007366D3" w:rsidP="000850BE">
            <w:pPr>
              <w:jc w:val="center"/>
              <w:rPr>
                <w:rFonts w:cstheme="minorHAnsi"/>
                <w:sz w:val="24"/>
                <w:szCs w:val="24"/>
              </w:rPr>
            </w:pPr>
            <w:r w:rsidRPr="002C7C13">
              <w:rPr>
                <w:rFonts w:cstheme="minorHAnsi"/>
                <w:sz w:val="24"/>
                <w:szCs w:val="24"/>
              </w:rPr>
              <w:t>No</w:t>
            </w:r>
          </w:p>
        </w:tc>
        <w:tc>
          <w:tcPr>
            <w:tcW w:w="3435" w:type="dxa"/>
            <w:vAlign w:val="center"/>
          </w:tcPr>
          <w:p w:rsidR="00025C75" w:rsidRPr="002C7C13" w:rsidRDefault="007366D3" w:rsidP="000850BE">
            <w:pPr>
              <w:jc w:val="center"/>
              <w:rPr>
                <w:rFonts w:cstheme="minorHAnsi"/>
                <w:sz w:val="24"/>
                <w:szCs w:val="24"/>
              </w:rPr>
            </w:pPr>
            <w:r w:rsidRPr="002C7C13">
              <w:rPr>
                <w:rFonts w:cstheme="minorHAnsi"/>
                <w:sz w:val="24"/>
                <w:szCs w:val="24"/>
              </w:rPr>
              <w:t xml:space="preserve">Parameter </w:t>
            </w:r>
            <w:r w:rsidR="00025C75" w:rsidRPr="002C7C13">
              <w:rPr>
                <w:rFonts w:cstheme="minorHAnsi"/>
                <w:i/>
                <w:sz w:val="24"/>
                <w:szCs w:val="24"/>
              </w:rPr>
              <w:t>(Parameters)</w:t>
            </w:r>
            <w:r w:rsidR="00025C75" w:rsidRPr="002C7C13">
              <w:rPr>
                <w:rFonts w:cstheme="minorHAnsi"/>
                <w:sz w:val="24"/>
                <w:szCs w:val="24"/>
              </w:rPr>
              <w:t xml:space="preserve"> </w:t>
            </w:r>
            <w:r w:rsidRPr="002C7C13">
              <w:rPr>
                <w:rFonts w:cstheme="minorHAnsi"/>
                <w:sz w:val="24"/>
                <w:szCs w:val="24"/>
              </w:rPr>
              <w:t>/</w:t>
            </w:r>
          </w:p>
          <w:p w:rsidR="007366D3" w:rsidRPr="002C7C13" w:rsidRDefault="007366D3" w:rsidP="000850BE">
            <w:pPr>
              <w:jc w:val="center"/>
              <w:rPr>
                <w:rFonts w:cstheme="minorHAnsi"/>
                <w:sz w:val="24"/>
                <w:szCs w:val="24"/>
              </w:rPr>
            </w:pPr>
            <w:r w:rsidRPr="002C7C13">
              <w:rPr>
                <w:rFonts w:cstheme="minorHAnsi"/>
                <w:sz w:val="24"/>
                <w:szCs w:val="24"/>
              </w:rPr>
              <w:t>Bobot</w:t>
            </w:r>
            <w:r w:rsidR="00025C75" w:rsidRPr="002C7C13">
              <w:rPr>
                <w:rFonts w:cstheme="minorHAnsi"/>
                <w:sz w:val="24"/>
                <w:szCs w:val="24"/>
              </w:rPr>
              <w:t xml:space="preserve"> </w:t>
            </w:r>
            <w:r w:rsidR="00025C75" w:rsidRPr="002C7C13">
              <w:rPr>
                <w:rFonts w:cstheme="minorHAnsi"/>
                <w:i/>
                <w:sz w:val="24"/>
                <w:szCs w:val="24"/>
              </w:rPr>
              <w:t>(percentage)</w:t>
            </w:r>
          </w:p>
        </w:tc>
        <w:tc>
          <w:tcPr>
            <w:tcW w:w="4394" w:type="dxa"/>
            <w:vAlign w:val="center"/>
          </w:tcPr>
          <w:p w:rsidR="00025C75" w:rsidRPr="002C7C13" w:rsidRDefault="007366D3" w:rsidP="000850BE">
            <w:pPr>
              <w:jc w:val="center"/>
              <w:rPr>
                <w:rFonts w:cstheme="minorHAnsi"/>
                <w:sz w:val="24"/>
                <w:szCs w:val="24"/>
              </w:rPr>
            </w:pPr>
            <w:r w:rsidRPr="002C7C13">
              <w:rPr>
                <w:rFonts w:cstheme="minorHAnsi"/>
                <w:sz w:val="24"/>
                <w:szCs w:val="24"/>
              </w:rPr>
              <w:t>Nilai</w:t>
            </w:r>
          </w:p>
          <w:p w:rsidR="007366D3" w:rsidRPr="002C7C13" w:rsidRDefault="00025C75" w:rsidP="000850BE">
            <w:pPr>
              <w:jc w:val="center"/>
              <w:rPr>
                <w:rFonts w:cstheme="minorHAnsi"/>
                <w:i/>
                <w:sz w:val="24"/>
                <w:szCs w:val="24"/>
              </w:rPr>
            </w:pPr>
            <w:r w:rsidRPr="002C7C13">
              <w:rPr>
                <w:rFonts w:cstheme="minorHAnsi"/>
                <w:i/>
                <w:sz w:val="24"/>
                <w:szCs w:val="24"/>
              </w:rPr>
              <w:t>(Value)</w:t>
            </w:r>
          </w:p>
        </w:tc>
        <w:tc>
          <w:tcPr>
            <w:tcW w:w="993" w:type="dxa"/>
            <w:vAlign w:val="center"/>
          </w:tcPr>
          <w:p w:rsidR="007366D3" w:rsidRPr="002C7C13" w:rsidRDefault="007366D3" w:rsidP="000850BE">
            <w:pPr>
              <w:jc w:val="center"/>
              <w:rPr>
                <w:rFonts w:cstheme="minorHAnsi"/>
                <w:sz w:val="24"/>
                <w:szCs w:val="24"/>
              </w:rPr>
            </w:pPr>
            <w:r w:rsidRPr="002C7C13">
              <w:rPr>
                <w:rFonts w:cstheme="minorHAnsi"/>
                <w:sz w:val="24"/>
                <w:szCs w:val="24"/>
              </w:rPr>
              <w:t>Skor</w:t>
            </w:r>
            <w:r w:rsidR="00025C75" w:rsidRPr="002C7C13">
              <w:rPr>
                <w:rFonts w:cstheme="minorHAnsi"/>
                <w:sz w:val="24"/>
                <w:szCs w:val="24"/>
              </w:rPr>
              <w:t xml:space="preserve"> </w:t>
            </w:r>
            <w:r w:rsidR="00025C75" w:rsidRPr="002C7C13">
              <w:rPr>
                <w:rFonts w:cstheme="minorHAnsi"/>
                <w:i/>
                <w:sz w:val="24"/>
                <w:szCs w:val="24"/>
              </w:rPr>
              <w:t>(Score)</w:t>
            </w:r>
          </w:p>
        </w:tc>
      </w:tr>
      <w:tr w:rsidR="007366D3" w:rsidRPr="002C7C13" w:rsidTr="00B2720A">
        <w:tc>
          <w:tcPr>
            <w:tcW w:w="534" w:type="dxa"/>
          </w:tcPr>
          <w:p w:rsidR="007366D3" w:rsidRPr="002C7C13" w:rsidRDefault="007366D3" w:rsidP="000850BE">
            <w:pPr>
              <w:jc w:val="center"/>
              <w:rPr>
                <w:rFonts w:cstheme="minorHAnsi"/>
                <w:sz w:val="24"/>
                <w:szCs w:val="24"/>
              </w:rPr>
            </w:pPr>
            <w:r w:rsidRPr="002C7C13">
              <w:rPr>
                <w:rFonts w:cstheme="minorHAnsi"/>
                <w:sz w:val="24"/>
                <w:szCs w:val="24"/>
              </w:rPr>
              <w:t>1</w:t>
            </w:r>
          </w:p>
        </w:tc>
        <w:tc>
          <w:tcPr>
            <w:tcW w:w="3435" w:type="dxa"/>
          </w:tcPr>
          <w:p w:rsidR="007366D3" w:rsidRPr="002C7C13" w:rsidRDefault="007366D3" w:rsidP="000850BE">
            <w:pPr>
              <w:rPr>
                <w:rFonts w:cstheme="minorHAnsi"/>
                <w:sz w:val="24"/>
                <w:szCs w:val="24"/>
              </w:rPr>
            </w:pPr>
            <w:r w:rsidRPr="002C7C13">
              <w:rPr>
                <w:rFonts w:cstheme="minorHAnsi"/>
                <w:sz w:val="24"/>
                <w:szCs w:val="24"/>
              </w:rPr>
              <w:t xml:space="preserve">Alami </w:t>
            </w:r>
            <w:r w:rsidR="00025C75" w:rsidRPr="002C7C13">
              <w:rPr>
                <w:rFonts w:cstheme="minorHAnsi"/>
                <w:sz w:val="24"/>
                <w:szCs w:val="24"/>
              </w:rPr>
              <w:t xml:space="preserve">/ </w:t>
            </w:r>
            <w:r w:rsidR="00025C75" w:rsidRPr="002C7C13">
              <w:rPr>
                <w:rFonts w:cstheme="minorHAnsi"/>
                <w:i/>
                <w:sz w:val="24"/>
                <w:szCs w:val="24"/>
              </w:rPr>
              <w:t>Nature</w:t>
            </w:r>
            <w:r w:rsidR="006708EE" w:rsidRPr="002C7C13">
              <w:rPr>
                <w:rFonts w:cstheme="minorHAnsi"/>
                <w:i/>
                <w:sz w:val="24"/>
                <w:szCs w:val="24"/>
              </w:rPr>
              <w:t xml:space="preserve"> </w:t>
            </w:r>
            <w:r w:rsidRPr="002C7C13">
              <w:rPr>
                <w:rFonts w:cstheme="minorHAnsi"/>
                <w:sz w:val="24"/>
                <w:szCs w:val="24"/>
              </w:rPr>
              <w:t>(60%)</w:t>
            </w:r>
          </w:p>
        </w:tc>
        <w:tc>
          <w:tcPr>
            <w:tcW w:w="4394" w:type="dxa"/>
          </w:tcPr>
          <w:p w:rsidR="007366D3" w:rsidRPr="002C7C13" w:rsidRDefault="007366D3" w:rsidP="000850BE">
            <w:pPr>
              <w:rPr>
                <w:rFonts w:cstheme="minorHAnsi"/>
                <w:sz w:val="24"/>
                <w:szCs w:val="24"/>
              </w:rPr>
            </w:pPr>
          </w:p>
        </w:tc>
        <w:tc>
          <w:tcPr>
            <w:tcW w:w="993" w:type="dxa"/>
          </w:tcPr>
          <w:p w:rsidR="007366D3" w:rsidRPr="002C7C13" w:rsidRDefault="007366D3" w:rsidP="000850BE">
            <w:pPr>
              <w:jc w:val="center"/>
              <w:rPr>
                <w:rFonts w:cstheme="minorHAnsi"/>
                <w:sz w:val="24"/>
                <w:szCs w:val="24"/>
              </w:rPr>
            </w:pPr>
          </w:p>
        </w:tc>
      </w:tr>
      <w:tr w:rsidR="007366D3" w:rsidRPr="002C7C13" w:rsidTr="00B2720A">
        <w:tc>
          <w:tcPr>
            <w:tcW w:w="534" w:type="dxa"/>
            <w:vMerge w:val="restart"/>
          </w:tcPr>
          <w:p w:rsidR="007366D3" w:rsidRPr="002C7C13" w:rsidRDefault="007366D3" w:rsidP="000850BE">
            <w:pPr>
              <w:jc w:val="center"/>
              <w:rPr>
                <w:rFonts w:cstheme="minorHAnsi"/>
                <w:sz w:val="24"/>
                <w:szCs w:val="24"/>
              </w:rPr>
            </w:pPr>
            <w:r w:rsidRPr="002C7C13">
              <w:rPr>
                <w:rFonts w:cstheme="minorHAnsi"/>
                <w:sz w:val="24"/>
                <w:szCs w:val="24"/>
              </w:rPr>
              <w:t>a</w:t>
            </w:r>
          </w:p>
        </w:tc>
        <w:tc>
          <w:tcPr>
            <w:tcW w:w="3435" w:type="dxa"/>
            <w:vMerge w:val="restart"/>
          </w:tcPr>
          <w:p w:rsidR="007366D3" w:rsidRPr="002C7C13" w:rsidRDefault="007366D3" w:rsidP="000850BE">
            <w:pPr>
              <w:rPr>
                <w:rFonts w:cstheme="minorHAnsi"/>
                <w:sz w:val="24"/>
                <w:szCs w:val="24"/>
              </w:rPr>
            </w:pPr>
            <w:r w:rsidRPr="002C7C13">
              <w:rPr>
                <w:rFonts w:cstheme="minorHAnsi"/>
                <w:sz w:val="24"/>
                <w:szCs w:val="24"/>
              </w:rPr>
              <w:t>Hujan harian maksimum</w:t>
            </w:r>
            <w:r w:rsidR="00025C75" w:rsidRPr="002C7C13">
              <w:rPr>
                <w:rFonts w:cstheme="minorHAnsi"/>
                <w:sz w:val="24"/>
                <w:szCs w:val="24"/>
              </w:rPr>
              <w:t xml:space="preserve"> / </w:t>
            </w:r>
            <w:r w:rsidR="00025C75" w:rsidRPr="002C7C13">
              <w:rPr>
                <w:rFonts w:cstheme="minorHAnsi"/>
                <w:i/>
                <w:sz w:val="24"/>
                <w:szCs w:val="24"/>
              </w:rPr>
              <w:t>Maximum daily rainfall</w:t>
            </w:r>
            <w:r w:rsidRPr="002C7C13">
              <w:rPr>
                <w:rFonts w:cstheme="minorHAnsi"/>
                <w:sz w:val="24"/>
                <w:szCs w:val="24"/>
              </w:rPr>
              <w:t xml:space="preserve"> (mm/hari) </w:t>
            </w:r>
          </w:p>
          <w:p w:rsidR="007366D3" w:rsidRPr="002C7C13" w:rsidRDefault="007366D3" w:rsidP="000850BE">
            <w:pPr>
              <w:rPr>
                <w:rFonts w:cstheme="minorHAnsi"/>
                <w:sz w:val="24"/>
                <w:szCs w:val="24"/>
              </w:rPr>
            </w:pPr>
            <w:r w:rsidRPr="002C7C13">
              <w:rPr>
                <w:rFonts w:cstheme="minorHAnsi"/>
                <w:sz w:val="24"/>
                <w:szCs w:val="24"/>
              </w:rPr>
              <w:t>(35%)</w:t>
            </w:r>
          </w:p>
        </w:tc>
        <w:tc>
          <w:tcPr>
            <w:tcW w:w="4394" w:type="dxa"/>
          </w:tcPr>
          <w:p w:rsidR="007366D3" w:rsidRPr="002C7C13" w:rsidRDefault="007366D3" w:rsidP="000850BE">
            <w:pPr>
              <w:rPr>
                <w:rFonts w:cstheme="minorHAnsi"/>
                <w:sz w:val="24"/>
                <w:szCs w:val="24"/>
              </w:rPr>
            </w:pPr>
            <w:r w:rsidRPr="002C7C13">
              <w:rPr>
                <w:rFonts w:cstheme="minorHAnsi"/>
                <w:sz w:val="24"/>
                <w:szCs w:val="24"/>
              </w:rPr>
              <w:t>&lt; 20</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1</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rPr>
            </w:pPr>
            <w:r w:rsidRPr="002C7C13">
              <w:rPr>
                <w:rFonts w:cstheme="minorHAnsi"/>
                <w:sz w:val="24"/>
                <w:szCs w:val="24"/>
              </w:rPr>
              <w:t>21 – 40</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2</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rPr>
            </w:pPr>
            <w:r w:rsidRPr="002C7C13">
              <w:rPr>
                <w:rFonts w:cstheme="minorHAnsi"/>
                <w:sz w:val="24"/>
                <w:szCs w:val="24"/>
              </w:rPr>
              <w:t>41 – 75</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3</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rPr>
            </w:pPr>
            <w:r w:rsidRPr="002C7C13">
              <w:rPr>
                <w:rFonts w:cstheme="minorHAnsi"/>
                <w:sz w:val="24"/>
                <w:szCs w:val="24"/>
              </w:rPr>
              <w:t>76 – 150</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4</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rPr>
            </w:pPr>
            <w:r w:rsidRPr="002C7C13">
              <w:rPr>
                <w:rFonts w:cstheme="minorHAnsi"/>
                <w:sz w:val="24"/>
                <w:szCs w:val="24"/>
              </w:rPr>
              <w:t>&gt; 150</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5</w:t>
            </w:r>
          </w:p>
        </w:tc>
      </w:tr>
      <w:tr w:rsidR="007366D3" w:rsidRPr="002C7C13" w:rsidTr="00B2720A">
        <w:tc>
          <w:tcPr>
            <w:tcW w:w="534" w:type="dxa"/>
            <w:vMerge w:val="restart"/>
          </w:tcPr>
          <w:p w:rsidR="007366D3" w:rsidRPr="002C7C13" w:rsidRDefault="007366D3" w:rsidP="000850BE">
            <w:pPr>
              <w:jc w:val="center"/>
              <w:rPr>
                <w:rFonts w:cstheme="minorHAnsi"/>
                <w:sz w:val="24"/>
                <w:szCs w:val="24"/>
              </w:rPr>
            </w:pPr>
            <w:r w:rsidRPr="002C7C13">
              <w:rPr>
                <w:rFonts w:cstheme="minorHAnsi"/>
                <w:sz w:val="24"/>
                <w:szCs w:val="24"/>
              </w:rPr>
              <w:t>b</w:t>
            </w:r>
          </w:p>
        </w:tc>
        <w:tc>
          <w:tcPr>
            <w:tcW w:w="3435" w:type="dxa"/>
            <w:vMerge w:val="restart"/>
          </w:tcPr>
          <w:p w:rsidR="007366D3" w:rsidRPr="002C7C13" w:rsidRDefault="007366D3" w:rsidP="000850BE">
            <w:pPr>
              <w:rPr>
                <w:rFonts w:cstheme="minorHAnsi"/>
                <w:i/>
                <w:sz w:val="24"/>
                <w:szCs w:val="24"/>
              </w:rPr>
            </w:pPr>
            <w:r w:rsidRPr="002C7C13">
              <w:rPr>
                <w:rFonts w:cstheme="minorHAnsi"/>
                <w:sz w:val="24"/>
                <w:szCs w:val="24"/>
              </w:rPr>
              <w:t>Bentuk DAS</w:t>
            </w:r>
            <w:r w:rsidR="00025C75" w:rsidRPr="002C7C13">
              <w:rPr>
                <w:rFonts w:cstheme="minorHAnsi"/>
                <w:sz w:val="24"/>
                <w:szCs w:val="24"/>
              </w:rPr>
              <w:t xml:space="preserve"> / </w:t>
            </w:r>
            <w:r w:rsidR="00025C75" w:rsidRPr="002C7C13">
              <w:rPr>
                <w:rFonts w:cstheme="minorHAnsi"/>
                <w:i/>
                <w:sz w:val="24"/>
                <w:szCs w:val="24"/>
              </w:rPr>
              <w:t>shape of wathershed</w:t>
            </w:r>
          </w:p>
          <w:p w:rsidR="007366D3" w:rsidRPr="002C7C13" w:rsidRDefault="007366D3" w:rsidP="000850BE">
            <w:pPr>
              <w:rPr>
                <w:rFonts w:cstheme="minorHAnsi"/>
                <w:sz w:val="24"/>
                <w:szCs w:val="24"/>
              </w:rPr>
            </w:pPr>
            <w:r w:rsidRPr="002C7C13">
              <w:rPr>
                <w:rFonts w:cstheme="minorHAnsi"/>
                <w:sz w:val="24"/>
                <w:szCs w:val="24"/>
              </w:rPr>
              <w:t>(5%)</w:t>
            </w:r>
          </w:p>
        </w:tc>
        <w:tc>
          <w:tcPr>
            <w:tcW w:w="4394" w:type="dxa"/>
          </w:tcPr>
          <w:p w:rsidR="007366D3" w:rsidRPr="002C7C13" w:rsidRDefault="007366D3" w:rsidP="000850BE">
            <w:pPr>
              <w:rPr>
                <w:rFonts w:cstheme="minorHAnsi"/>
                <w:i/>
                <w:sz w:val="24"/>
                <w:szCs w:val="24"/>
              </w:rPr>
            </w:pPr>
            <w:r w:rsidRPr="002C7C13">
              <w:rPr>
                <w:rFonts w:cstheme="minorHAnsi"/>
                <w:sz w:val="24"/>
                <w:szCs w:val="24"/>
              </w:rPr>
              <w:t>Lonjong</w:t>
            </w:r>
            <w:r w:rsidR="00025C75" w:rsidRPr="002C7C13">
              <w:rPr>
                <w:rFonts w:cstheme="minorHAnsi"/>
                <w:sz w:val="24"/>
                <w:szCs w:val="24"/>
              </w:rPr>
              <w:t xml:space="preserve"> </w:t>
            </w:r>
            <w:r w:rsidR="00025C75" w:rsidRPr="002C7C13">
              <w:rPr>
                <w:rFonts w:cstheme="minorHAnsi"/>
                <w:i/>
                <w:sz w:val="24"/>
                <w:szCs w:val="24"/>
              </w:rPr>
              <w:t>(elongated)</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1</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rPr>
            </w:pPr>
            <w:r w:rsidRPr="002C7C13">
              <w:rPr>
                <w:rFonts w:cstheme="minorHAnsi"/>
                <w:sz w:val="24"/>
                <w:szCs w:val="24"/>
              </w:rPr>
              <w:t>Agak lonjong</w:t>
            </w:r>
            <w:r w:rsidR="00025C75" w:rsidRPr="002C7C13">
              <w:rPr>
                <w:rFonts w:cstheme="minorHAnsi"/>
                <w:sz w:val="24"/>
                <w:szCs w:val="24"/>
              </w:rPr>
              <w:t xml:space="preserve"> </w:t>
            </w:r>
            <w:r w:rsidR="00025C75" w:rsidRPr="002C7C13">
              <w:rPr>
                <w:rFonts w:cstheme="minorHAnsi"/>
                <w:i/>
                <w:sz w:val="24"/>
                <w:szCs w:val="24"/>
              </w:rPr>
              <w:t>(slighty elongated)</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2</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i/>
                <w:sz w:val="24"/>
                <w:szCs w:val="24"/>
              </w:rPr>
            </w:pPr>
            <w:r w:rsidRPr="002C7C13">
              <w:rPr>
                <w:rFonts w:cstheme="minorHAnsi"/>
                <w:sz w:val="24"/>
                <w:szCs w:val="24"/>
              </w:rPr>
              <w:t>Sedang</w:t>
            </w:r>
            <w:r w:rsidR="00025C75" w:rsidRPr="002C7C13">
              <w:rPr>
                <w:rFonts w:cstheme="minorHAnsi"/>
                <w:sz w:val="24"/>
                <w:szCs w:val="24"/>
              </w:rPr>
              <w:t xml:space="preserve"> </w:t>
            </w:r>
            <w:r w:rsidR="00025C75" w:rsidRPr="002C7C13">
              <w:rPr>
                <w:rFonts w:cstheme="minorHAnsi"/>
                <w:i/>
                <w:sz w:val="24"/>
                <w:szCs w:val="24"/>
              </w:rPr>
              <w:t>(</w:t>
            </w:r>
            <w:r w:rsidR="00435037" w:rsidRPr="002C7C13">
              <w:rPr>
                <w:rFonts w:cstheme="minorHAnsi"/>
                <w:i/>
                <w:sz w:val="24"/>
                <w:szCs w:val="24"/>
              </w:rPr>
              <w:t>medium)</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3</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i/>
                <w:sz w:val="24"/>
                <w:szCs w:val="24"/>
              </w:rPr>
            </w:pPr>
            <w:r w:rsidRPr="002C7C13">
              <w:rPr>
                <w:rFonts w:cstheme="minorHAnsi"/>
                <w:sz w:val="24"/>
                <w:szCs w:val="24"/>
              </w:rPr>
              <w:t>Agak bulat</w:t>
            </w:r>
            <w:r w:rsidR="00435037" w:rsidRPr="002C7C13">
              <w:rPr>
                <w:rFonts w:cstheme="minorHAnsi"/>
                <w:sz w:val="24"/>
                <w:szCs w:val="24"/>
              </w:rPr>
              <w:t xml:space="preserve"> </w:t>
            </w:r>
            <w:r w:rsidR="00435037" w:rsidRPr="002C7C13">
              <w:rPr>
                <w:rFonts w:cstheme="minorHAnsi"/>
                <w:i/>
                <w:sz w:val="24"/>
                <w:szCs w:val="24"/>
              </w:rPr>
              <w:t>(slightly circular)</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4</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i/>
                <w:sz w:val="24"/>
                <w:szCs w:val="24"/>
              </w:rPr>
            </w:pPr>
            <w:r w:rsidRPr="002C7C13">
              <w:rPr>
                <w:rFonts w:cstheme="minorHAnsi"/>
                <w:sz w:val="24"/>
                <w:szCs w:val="24"/>
              </w:rPr>
              <w:t>Bulat</w:t>
            </w:r>
            <w:r w:rsidR="00435037" w:rsidRPr="002C7C13">
              <w:rPr>
                <w:rFonts w:cstheme="minorHAnsi"/>
                <w:sz w:val="24"/>
                <w:szCs w:val="24"/>
              </w:rPr>
              <w:t xml:space="preserve"> </w:t>
            </w:r>
            <w:r w:rsidR="00435037" w:rsidRPr="002C7C13">
              <w:rPr>
                <w:rFonts w:cstheme="minorHAnsi"/>
                <w:i/>
                <w:sz w:val="24"/>
                <w:szCs w:val="24"/>
              </w:rPr>
              <w:t>(circular)</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5</w:t>
            </w:r>
          </w:p>
        </w:tc>
      </w:tr>
      <w:tr w:rsidR="007366D3" w:rsidRPr="002C7C13" w:rsidTr="00B2720A">
        <w:tc>
          <w:tcPr>
            <w:tcW w:w="534" w:type="dxa"/>
            <w:vMerge w:val="restart"/>
          </w:tcPr>
          <w:p w:rsidR="007366D3" w:rsidRPr="002C7C13" w:rsidRDefault="007366D3" w:rsidP="000850BE">
            <w:pPr>
              <w:jc w:val="center"/>
              <w:rPr>
                <w:rFonts w:cstheme="minorHAnsi"/>
                <w:sz w:val="24"/>
                <w:szCs w:val="24"/>
              </w:rPr>
            </w:pPr>
            <w:r w:rsidRPr="002C7C13">
              <w:rPr>
                <w:rFonts w:cstheme="minorHAnsi"/>
                <w:sz w:val="24"/>
                <w:szCs w:val="24"/>
              </w:rPr>
              <w:t>c</w:t>
            </w:r>
          </w:p>
        </w:tc>
        <w:tc>
          <w:tcPr>
            <w:tcW w:w="3435" w:type="dxa"/>
            <w:vMerge w:val="restart"/>
          </w:tcPr>
          <w:p w:rsidR="007366D3" w:rsidRPr="002C7C13" w:rsidRDefault="007366D3" w:rsidP="000850BE">
            <w:pPr>
              <w:rPr>
                <w:rFonts w:cstheme="minorHAnsi"/>
                <w:sz w:val="24"/>
                <w:szCs w:val="24"/>
              </w:rPr>
            </w:pPr>
            <w:r w:rsidRPr="002C7C13">
              <w:rPr>
                <w:rFonts w:cstheme="minorHAnsi"/>
                <w:sz w:val="24"/>
                <w:szCs w:val="24"/>
              </w:rPr>
              <w:t xml:space="preserve">Gradien sungai </w:t>
            </w:r>
            <w:r w:rsidR="00025C75" w:rsidRPr="002C7C13">
              <w:rPr>
                <w:rFonts w:cstheme="minorHAnsi"/>
                <w:sz w:val="24"/>
                <w:szCs w:val="24"/>
              </w:rPr>
              <w:t xml:space="preserve">/ </w:t>
            </w:r>
            <w:r w:rsidR="00025C75" w:rsidRPr="002C7C13">
              <w:rPr>
                <w:rFonts w:cstheme="minorHAnsi"/>
                <w:i/>
                <w:sz w:val="24"/>
                <w:szCs w:val="24"/>
              </w:rPr>
              <w:t>stream gradient</w:t>
            </w:r>
            <w:r w:rsidR="00025C75" w:rsidRPr="002C7C13">
              <w:rPr>
                <w:rFonts w:cstheme="minorHAnsi"/>
                <w:sz w:val="24"/>
                <w:szCs w:val="24"/>
              </w:rPr>
              <w:t xml:space="preserve"> </w:t>
            </w:r>
            <w:r w:rsidRPr="002C7C13">
              <w:rPr>
                <w:rFonts w:cstheme="minorHAnsi"/>
                <w:sz w:val="24"/>
                <w:szCs w:val="24"/>
              </w:rPr>
              <w:t>(%)</w:t>
            </w:r>
          </w:p>
          <w:p w:rsidR="007366D3" w:rsidRPr="002C7C13" w:rsidRDefault="007366D3" w:rsidP="000850BE">
            <w:pPr>
              <w:rPr>
                <w:rFonts w:cstheme="minorHAnsi"/>
                <w:sz w:val="24"/>
                <w:szCs w:val="24"/>
              </w:rPr>
            </w:pPr>
            <w:r w:rsidRPr="002C7C13">
              <w:rPr>
                <w:rFonts w:cstheme="minorHAnsi"/>
                <w:sz w:val="24"/>
                <w:szCs w:val="24"/>
              </w:rPr>
              <w:t>(10%)</w:t>
            </w:r>
          </w:p>
        </w:tc>
        <w:tc>
          <w:tcPr>
            <w:tcW w:w="4394" w:type="dxa"/>
          </w:tcPr>
          <w:p w:rsidR="007366D3" w:rsidRPr="002C7C13" w:rsidRDefault="007366D3" w:rsidP="000850BE">
            <w:pPr>
              <w:rPr>
                <w:rFonts w:cstheme="minorHAnsi"/>
                <w:sz w:val="24"/>
                <w:szCs w:val="24"/>
              </w:rPr>
            </w:pPr>
            <w:r w:rsidRPr="002C7C13">
              <w:rPr>
                <w:rFonts w:cstheme="minorHAnsi"/>
                <w:sz w:val="24"/>
                <w:szCs w:val="24"/>
              </w:rPr>
              <w:t>&lt; 0,5</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1</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rPr>
            </w:pPr>
            <w:r w:rsidRPr="002C7C13">
              <w:rPr>
                <w:rFonts w:cstheme="minorHAnsi"/>
                <w:sz w:val="24"/>
                <w:szCs w:val="24"/>
              </w:rPr>
              <w:t xml:space="preserve">0,5 – 1,0     </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2</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rPr>
            </w:pPr>
            <w:r w:rsidRPr="002C7C13">
              <w:rPr>
                <w:rFonts w:cstheme="minorHAnsi"/>
                <w:sz w:val="24"/>
                <w:szCs w:val="24"/>
              </w:rPr>
              <w:t>1,1 – 1,5</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3</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rPr>
            </w:pPr>
            <w:r w:rsidRPr="002C7C13">
              <w:rPr>
                <w:rFonts w:cstheme="minorHAnsi"/>
                <w:sz w:val="24"/>
                <w:szCs w:val="24"/>
              </w:rPr>
              <w:t>1,6 – 2,0</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4</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rPr>
            </w:pPr>
            <w:r w:rsidRPr="002C7C13">
              <w:rPr>
                <w:rFonts w:cstheme="minorHAnsi"/>
                <w:sz w:val="24"/>
                <w:szCs w:val="24"/>
              </w:rPr>
              <w:t>&gt; 2,0</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5</w:t>
            </w:r>
          </w:p>
        </w:tc>
      </w:tr>
      <w:tr w:rsidR="007366D3" w:rsidRPr="002C7C13" w:rsidTr="00B2720A">
        <w:tc>
          <w:tcPr>
            <w:tcW w:w="534" w:type="dxa"/>
            <w:vMerge w:val="restart"/>
          </w:tcPr>
          <w:p w:rsidR="007366D3" w:rsidRPr="002C7C13" w:rsidRDefault="007366D3" w:rsidP="000850BE">
            <w:pPr>
              <w:jc w:val="center"/>
              <w:rPr>
                <w:rFonts w:cstheme="minorHAnsi"/>
                <w:sz w:val="24"/>
                <w:szCs w:val="24"/>
              </w:rPr>
            </w:pPr>
            <w:r w:rsidRPr="002C7C13">
              <w:rPr>
                <w:rFonts w:cstheme="minorHAnsi"/>
                <w:sz w:val="24"/>
                <w:szCs w:val="24"/>
              </w:rPr>
              <w:lastRenderedPageBreak/>
              <w:t>d</w:t>
            </w:r>
          </w:p>
        </w:tc>
        <w:tc>
          <w:tcPr>
            <w:tcW w:w="3435" w:type="dxa"/>
            <w:vMerge w:val="restart"/>
          </w:tcPr>
          <w:p w:rsidR="007366D3" w:rsidRPr="002C7C13" w:rsidRDefault="007366D3" w:rsidP="000850BE">
            <w:pPr>
              <w:rPr>
                <w:rFonts w:cstheme="minorHAnsi"/>
                <w:i/>
                <w:sz w:val="24"/>
                <w:szCs w:val="24"/>
              </w:rPr>
            </w:pPr>
            <w:r w:rsidRPr="002C7C13">
              <w:rPr>
                <w:rFonts w:cstheme="minorHAnsi"/>
                <w:sz w:val="24"/>
                <w:szCs w:val="24"/>
              </w:rPr>
              <w:t>Kerapatan drainase</w:t>
            </w:r>
            <w:r w:rsidR="00435037" w:rsidRPr="002C7C13">
              <w:rPr>
                <w:rFonts w:cstheme="minorHAnsi"/>
                <w:sz w:val="24"/>
                <w:szCs w:val="24"/>
              </w:rPr>
              <w:t xml:space="preserve"> / </w:t>
            </w:r>
            <w:r w:rsidR="00435037" w:rsidRPr="002C7C13">
              <w:rPr>
                <w:rFonts w:cstheme="minorHAnsi"/>
                <w:i/>
                <w:sz w:val="24"/>
                <w:szCs w:val="24"/>
              </w:rPr>
              <w:t>drainage density</w:t>
            </w:r>
          </w:p>
          <w:p w:rsidR="007366D3" w:rsidRPr="002C7C13" w:rsidRDefault="007366D3" w:rsidP="000850BE">
            <w:pPr>
              <w:rPr>
                <w:rFonts w:cstheme="minorHAnsi"/>
                <w:sz w:val="24"/>
                <w:szCs w:val="24"/>
              </w:rPr>
            </w:pPr>
            <w:r w:rsidRPr="002C7C13">
              <w:rPr>
                <w:rFonts w:cstheme="minorHAnsi"/>
                <w:sz w:val="24"/>
                <w:szCs w:val="24"/>
              </w:rPr>
              <w:t>(5%)</w:t>
            </w:r>
          </w:p>
        </w:tc>
        <w:tc>
          <w:tcPr>
            <w:tcW w:w="4394" w:type="dxa"/>
          </w:tcPr>
          <w:p w:rsidR="007366D3" w:rsidRPr="002C7C13" w:rsidRDefault="007366D3" w:rsidP="000850BE">
            <w:pPr>
              <w:rPr>
                <w:rFonts w:cstheme="minorHAnsi"/>
                <w:i/>
                <w:sz w:val="24"/>
                <w:szCs w:val="24"/>
              </w:rPr>
            </w:pPr>
            <w:r w:rsidRPr="002C7C13">
              <w:rPr>
                <w:rFonts w:cstheme="minorHAnsi"/>
                <w:sz w:val="24"/>
                <w:szCs w:val="24"/>
              </w:rPr>
              <w:t>Jarang</w:t>
            </w:r>
            <w:r w:rsidR="00435037" w:rsidRPr="002C7C13">
              <w:rPr>
                <w:rFonts w:cstheme="minorHAnsi"/>
                <w:sz w:val="24"/>
                <w:szCs w:val="24"/>
              </w:rPr>
              <w:t xml:space="preserve"> </w:t>
            </w:r>
            <w:r w:rsidR="00435037" w:rsidRPr="002C7C13">
              <w:rPr>
                <w:rFonts w:cstheme="minorHAnsi"/>
                <w:i/>
                <w:sz w:val="24"/>
                <w:szCs w:val="24"/>
              </w:rPr>
              <w:t>(sparse)</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1</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rPr>
            </w:pPr>
            <w:r w:rsidRPr="002C7C13">
              <w:rPr>
                <w:rFonts w:cstheme="minorHAnsi"/>
                <w:sz w:val="24"/>
                <w:szCs w:val="24"/>
              </w:rPr>
              <w:t>Agak jarang</w:t>
            </w:r>
            <w:r w:rsidR="00435037" w:rsidRPr="002C7C13">
              <w:rPr>
                <w:rFonts w:cstheme="minorHAnsi"/>
                <w:sz w:val="24"/>
                <w:szCs w:val="24"/>
              </w:rPr>
              <w:t xml:space="preserve"> </w:t>
            </w:r>
            <w:r w:rsidR="00435037" w:rsidRPr="002C7C13">
              <w:rPr>
                <w:rFonts w:cstheme="minorHAnsi"/>
                <w:i/>
                <w:sz w:val="24"/>
                <w:szCs w:val="24"/>
              </w:rPr>
              <w:t>(Slightly spar</w:t>
            </w:r>
            <w:r w:rsidR="00FF3683" w:rsidRPr="002C7C13">
              <w:rPr>
                <w:rFonts w:cstheme="minorHAnsi"/>
                <w:i/>
                <w:sz w:val="24"/>
                <w:szCs w:val="24"/>
              </w:rPr>
              <w:t>s</w:t>
            </w:r>
            <w:r w:rsidR="00435037" w:rsidRPr="002C7C13">
              <w:rPr>
                <w:rFonts w:cstheme="minorHAnsi"/>
                <w:i/>
                <w:sz w:val="24"/>
                <w:szCs w:val="24"/>
              </w:rPr>
              <w:t>e)</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2</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rPr>
            </w:pPr>
            <w:r w:rsidRPr="002C7C13">
              <w:rPr>
                <w:rFonts w:cstheme="minorHAnsi"/>
                <w:sz w:val="24"/>
                <w:szCs w:val="24"/>
              </w:rPr>
              <w:t>Sedang</w:t>
            </w:r>
            <w:r w:rsidR="00435037" w:rsidRPr="002C7C13">
              <w:rPr>
                <w:rFonts w:cstheme="minorHAnsi"/>
                <w:sz w:val="24"/>
                <w:szCs w:val="24"/>
              </w:rPr>
              <w:t xml:space="preserve"> </w:t>
            </w:r>
            <w:r w:rsidR="00435037" w:rsidRPr="002C7C13">
              <w:rPr>
                <w:rFonts w:cstheme="minorHAnsi"/>
                <w:i/>
                <w:sz w:val="24"/>
                <w:szCs w:val="24"/>
              </w:rPr>
              <w:t>(medium)</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3</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rPr>
            </w:pPr>
            <w:r w:rsidRPr="002C7C13">
              <w:rPr>
                <w:rFonts w:cstheme="minorHAnsi"/>
                <w:sz w:val="24"/>
                <w:szCs w:val="24"/>
              </w:rPr>
              <w:t>Rapat</w:t>
            </w:r>
            <w:r w:rsidR="00435037" w:rsidRPr="002C7C13">
              <w:rPr>
                <w:rFonts w:cstheme="minorHAnsi"/>
                <w:sz w:val="24"/>
                <w:szCs w:val="24"/>
              </w:rPr>
              <w:t xml:space="preserve"> </w:t>
            </w:r>
            <w:r w:rsidR="00435037" w:rsidRPr="002C7C13">
              <w:rPr>
                <w:rFonts w:cstheme="minorHAnsi"/>
                <w:i/>
                <w:sz w:val="24"/>
                <w:szCs w:val="24"/>
              </w:rPr>
              <w:t>(dense)</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4</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rPr>
            </w:pPr>
            <w:r w:rsidRPr="002C7C13">
              <w:rPr>
                <w:rFonts w:cstheme="minorHAnsi"/>
                <w:sz w:val="24"/>
                <w:szCs w:val="24"/>
              </w:rPr>
              <w:t>Sangat rapat</w:t>
            </w:r>
            <w:r w:rsidR="00435037" w:rsidRPr="002C7C13">
              <w:rPr>
                <w:rFonts w:cstheme="minorHAnsi"/>
                <w:sz w:val="24"/>
                <w:szCs w:val="24"/>
              </w:rPr>
              <w:t xml:space="preserve"> </w:t>
            </w:r>
            <w:r w:rsidR="00435037" w:rsidRPr="002C7C13">
              <w:rPr>
                <w:rFonts w:cstheme="minorHAnsi"/>
                <w:i/>
                <w:sz w:val="24"/>
                <w:szCs w:val="24"/>
              </w:rPr>
              <w:t>(very dense)</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5</w:t>
            </w:r>
          </w:p>
        </w:tc>
      </w:tr>
      <w:tr w:rsidR="007366D3" w:rsidRPr="002C7C13" w:rsidTr="00B2720A">
        <w:tc>
          <w:tcPr>
            <w:tcW w:w="534" w:type="dxa"/>
            <w:vMerge w:val="restart"/>
          </w:tcPr>
          <w:p w:rsidR="007366D3" w:rsidRPr="002C7C13" w:rsidRDefault="007366D3" w:rsidP="000850BE">
            <w:pPr>
              <w:jc w:val="center"/>
              <w:rPr>
                <w:rFonts w:cstheme="minorHAnsi"/>
                <w:sz w:val="24"/>
                <w:szCs w:val="24"/>
              </w:rPr>
            </w:pPr>
            <w:r w:rsidRPr="002C7C13">
              <w:rPr>
                <w:rFonts w:cstheme="minorHAnsi"/>
                <w:sz w:val="24"/>
                <w:szCs w:val="24"/>
              </w:rPr>
              <w:t>e</w:t>
            </w:r>
          </w:p>
        </w:tc>
        <w:tc>
          <w:tcPr>
            <w:tcW w:w="3435" w:type="dxa"/>
            <w:vMerge w:val="restart"/>
          </w:tcPr>
          <w:p w:rsidR="007366D3" w:rsidRPr="002C7C13" w:rsidRDefault="007366D3" w:rsidP="000850BE">
            <w:pPr>
              <w:rPr>
                <w:rFonts w:cstheme="minorHAnsi"/>
                <w:sz w:val="24"/>
                <w:szCs w:val="24"/>
              </w:rPr>
            </w:pPr>
            <w:r w:rsidRPr="002C7C13">
              <w:rPr>
                <w:rFonts w:cstheme="minorHAnsi"/>
                <w:sz w:val="24"/>
                <w:szCs w:val="24"/>
              </w:rPr>
              <w:t>Lereng rata-rata DAS</w:t>
            </w:r>
            <w:r w:rsidR="00435037" w:rsidRPr="002C7C13">
              <w:rPr>
                <w:rFonts w:cstheme="minorHAnsi"/>
                <w:sz w:val="24"/>
                <w:szCs w:val="24"/>
              </w:rPr>
              <w:t xml:space="preserve"> / </w:t>
            </w:r>
            <w:r w:rsidR="00435037" w:rsidRPr="002C7C13">
              <w:rPr>
                <w:rFonts w:cstheme="minorHAnsi"/>
                <w:i/>
                <w:sz w:val="24"/>
                <w:szCs w:val="24"/>
              </w:rPr>
              <w:t>slope</w:t>
            </w:r>
            <w:r w:rsidRPr="002C7C13">
              <w:rPr>
                <w:rFonts w:cstheme="minorHAnsi"/>
                <w:sz w:val="24"/>
                <w:szCs w:val="24"/>
              </w:rPr>
              <w:t xml:space="preserve"> (%)</w:t>
            </w:r>
          </w:p>
          <w:p w:rsidR="007366D3" w:rsidRPr="002C7C13" w:rsidRDefault="007366D3" w:rsidP="000850BE">
            <w:pPr>
              <w:rPr>
                <w:rFonts w:cstheme="minorHAnsi"/>
                <w:sz w:val="24"/>
                <w:szCs w:val="24"/>
              </w:rPr>
            </w:pPr>
            <w:r w:rsidRPr="002C7C13">
              <w:rPr>
                <w:rFonts w:cstheme="minorHAnsi"/>
                <w:sz w:val="24"/>
                <w:szCs w:val="24"/>
              </w:rPr>
              <w:t>(5%)</w:t>
            </w:r>
          </w:p>
        </w:tc>
        <w:tc>
          <w:tcPr>
            <w:tcW w:w="4394" w:type="dxa"/>
          </w:tcPr>
          <w:p w:rsidR="007366D3" w:rsidRPr="002C7C13" w:rsidRDefault="007366D3" w:rsidP="000850BE">
            <w:pPr>
              <w:rPr>
                <w:rFonts w:cstheme="minorHAnsi"/>
                <w:sz w:val="24"/>
                <w:szCs w:val="24"/>
              </w:rPr>
            </w:pPr>
            <w:r w:rsidRPr="002C7C13">
              <w:rPr>
                <w:rFonts w:cstheme="minorHAnsi"/>
                <w:sz w:val="24"/>
                <w:szCs w:val="24"/>
              </w:rPr>
              <w:t>&lt; 8</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1</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rPr>
            </w:pPr>
            <w:r w:rsidRPr="002C7C13">
              <w:rPr>
                <w:rFonts w:cstheme="minorHAnsi"/>
                <w:sz w:val="24"/>
                <w:szCs w:val="24"/>
              </w:rPr>
              <w:t>8 – 15</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2</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rPr>
            </w:pPr>
            <w:r w:rsidRPr="002C7C13">
              <w:rPr>
                <w:rFonts w:cstheme="minorHAnsi"/>
                <w:sz w:val="24"/>
                <w:szCs w:val="24"/>
              </w:rPr>
              <w:t>16 – 25</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3</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rPr>
            </w:pPr>
            <w:r w:rsidRPr="002C7C13">
              <w:rPr>
                <w:rFonts w:cstheme="minorHAnsi"/>
                <w:sz w:val="24"/>
                <w:szCs w:val="24"/>
              </w:rPr>
              <w:t>26 – 45</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4</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rPr>
            </w:pPr>
            <w:r w:rsidRPr="002C7C13">
              <w:rPr>
                <w:rFonts w:cstheme="minorHAnsi"/>
                <w:sz w:val="24"/>
                <w:szCs w:val="24"/>
              </w:rPr>
              <w:t>&gt; 45</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5</w:t>
            </w:r>
          </w:p>
        </w:tc>
      </w:tr>
      <w:tr w:rsidR="007366D3" w:rsidRPr="002C7C13" w:rsidTr="00B2720A">
        <w:tc>
          <w:tcPr>
            <w:tcW w:w="534" w:type="dxa"/>
          </w:tcPr>
          <w:p w:rsidR="007366D3" w:rsidRPr="002C7C13" w:rsidRDefault="007366D3" w:rsidP="000850BE">
            <w:pPr>
              <w:jc w:val="center"/>
              <w:rPr>
                <w:rFonts w:cstheme="minorHAnsi"/>
                <w:sz w:val="24"/>
                <w:szCs w:val="24"/>
              </w:rPr>
            </w:pPr>
            <w:r w:rsidRPr="002C7C13">
              <w:rPr>
                <w:rFonts w:cstheme="minorHAnsi"/>
                <w:sz w:val="24"/>
                <w:szCs w:val="24"/>
              </w:rPr>
              <w:t>2</w:t>
            </w:r>
          </w:p>
        </w:tc>
        <w:tc>
          <w:tcPr>
            <w:tcW w:w="3435" w:type="dxa"/>
          </w:tcPr>
          <w:p w:rsidR="007366D3" w:rsidRPr="002C7C13" w:rsidRDefault="007366D3" w:rsidP="000850BE">
            <w:pPr>
              <w:rPr>
                <w:rFonts w:cstheme="minorHAnsi"/>
                <w:sz w:val="24"/>
                <w:szCs w:val="24"/>
              </w:rPr>
            </w:pPr>
            <w:r w:rsidRPr="002C7C13">
              <w:rPr>
                <w:rFonts w:cstheme="minorHAnsi"/>
                <w:sz w:val="24"/>
                <w:szCs w:val="24"/>
              </w:rPr>
              <w:t>Manajemen</w:t>
            </w:r>
            <w:r w:rsidR="00435037" w:rsidRPr="002C7C13">
              <w:rPr>
                <w:rFonts w:cstheme="minorHAnsi"/>
                <w:sz w:val="24"/>
                <w:szCs w:val="24"/>
              </w:rPr>
              <w:t xml:space="preserve"> / </w:t>
            </w:r>
            <w:r w:rsidR="00435037" w:rsidRPr="002C7C13">
              <w:rPr>
                <w:rFonts w:cstheme="minorHAnsi"/>
                <w:i/>
                <w:sz w:val="24"/>
                <w:szCs w:val="24"/>
              </w:rPr>
              <w:t>management</w:t>
            </w:r>
            <w:r w:rsidRPr="002C7C13">
              <w:rPr>
                <w:rFonts w:cstheme="minorHAnsi"/>
                <w:sz w:val="24"/>
                <w:szCs w:val="24"/>
              </w:rPr>
              <w:t xml:space="preserve"> (40%)</w:t>
            </w:r>
          </w:p>
        </w:tc>
        <w:tc>
          <w:tcPr>
            <w:tcW w:w="4394" w:type="dxa"/>
          </w:tcPr>
          <w:p w:rsidR="007366D3" w:rsidRPr="002C7C13" w:rsidRDefault="007366D3" w:rsidP="000850BE">
            <w:pPr>
              <w:rPr>
                <w:rFonts w:cstheme="minorHAnsi"/>
                <w:sz w:val="24"/>
                <w:szCs w:val="24"/>
              </w:rPr>
            </w:pPr>
          </w:p>
        </w:tc>
        <w:tc>
          <w:tcPr>
            <w:tcW w:w="993" w:type="dxa"/>
          </w:tcPr>
          <w:p w:rsidR="007366D3" w:rsidRPr="002C7C13" w:rsidRDefault="007366D3" w:rsidP="000850BE">
            <w:pPr>
              <w:jc w:val="center"/>
              <w:rPr>
                <w:rFonts w:cstheme="minorHAnsi"/>
                <w:sz w:val="24"/>
                <w:szCs w:val="24"/>
              </w:rPr>
            </w:pPr>
          </w:p>
        </w:tc>
      </w:tr>
      <w:tr w:rsidR="007366D3" w:rsidRPr="002C7C13" w:rsidTr="00B2720A">
        <w:tc>
          <w:tcPr>
            <w:tcW w:w="534" w:type="dxa"/>
            <w:vMerge w:val="restart"/>
          </w:tcPr>
          <w:p w:rsidR="007366D3" w:rsidRPr="002C7C13" w:rsidRDefault="007366D3" w:rsidP="000850BE">
            <w:pPr>
              <w:jc w:val="center"/>
              <w:rPr>
                <w:rFonts w:cstheme="minorHAnsi"/>
                <w:sz w:val="24"/>
                <w:szCs w:val="24"/>
              </w:rPr>
            </w:pPr>
            <w:r w:rsidRPr="002C7C13">
              <w:rPr>
                <w:rFonts w:cstheme="minorHAnsi"/>
                <w:sz w:val="24"/>
                <w:szCs w:val="24"/>
              </w:rPr>
              <w:t>a</w:t>
            </w:r>
          </w:p>
        </w:tc>
        <w:tc>
          <w:tcPr>
            <w:tcW w:w="3435" w:type="dxa"/>
            <w:vMerge w:val="restart"/>
          </w:tcPr>
          <w:p w:rsidR="007366D3" w:rsidRPr="002C7C13" w:rsidRDefault="007366D3" w:rsidP="000850BE">
            <w:pPr>
              <w:rPr>
                <w:rFonts w:cstheme="minorHAnsi"/>
                <w:i/>
                <w:sz w:val="24"/>
                <w:szCs w:val="24"/>
              </w:rPr>
            </w:pPr>
            <w:r w:rsidRPr="002C7C13">
              <w:rPr>
                <w:rFonts w:cstheme="minorHAnsi"/>
                <w:sz w:val="24"/>
                <w:szCs w:val="24"/>
              </w:rPr>
              <w:t>Penggunaan lahan</w:t>
            </w:r>
            <w:r w:rsidR="00435037" w:rsidRPr="002C7C13">
              <w:rPr>
                <w:rFonts w:cstheme="minorHAnsi"/>
                <w:sz w:val="24"/>
                <w:szCs w:val="24"/>
              </w:rPr>
              <w:t xml:space="preserve"> / </w:t>
            </w:r>
            <w:r w:rsidR="00435037" w:rsidRPr="002C7C13">
              <w:rPr>
                <w:rFonts w:cstheme="minorHAnsi"/>
                <w:i/>
                <w:sz w:val="24"/>
                <w:szCs w:val="24"/>
              </w:rPr>
              <w:t>land use</w:t>
            </w:r>
          </w:p>
          <w:p w:rsidR="007366D3" w:rsidRPr="002C7C13" w:rsidRDefault="007366D3" w:rsidP="000850BE">
            <w:pPr>
              <w:rPr>
                <w:rFonts w:cstheme="minorHAnsi"/>
                <w:sz w:val="24"/>
                <w:szCs w:val="24"/>
              </w:rPr>
            </w:pPr>
            <w:r w:rsidRPr="002C7C13">
              <w:rPr>
                <w:rFonts w:cstheme="minorHAnsi"/>
                <w:sz w:val="24"/>
                <w:szCs w:val="24"/>
              </w:rPr>
              <w:t>(40%)</w:t>
            </w:r>
          </w:p>
        </w:tc>
        <w:tc>
          <w:tcPr>
            <w:tcW w:w="4394" w:type="dxa"/>
          </w:tcPr>
          <w:p w:rsidR="007366D3" w:rsidRPr="002C7C13" w:rsidRDefault="007366D3" w:rsidP="000850BE">
            <w:pPr>
              <w:rPr>
                <w:rFonts w:cstheme="minorHAnsi"/>
                <w:sz w:val="24"/>
                <w:szCs w:val="24"/>
              </w:rPr>
            </w:pPr>
            <w:r w:rsidRPr="002C7C13">
              <w:rPr>
                <w:rFonts w:cstheme="minorHAnsi"/>
                <w:sz w:val="24"/>
                <w:szCs w:val="24"/>
              </w:rPr>
              <w:t>Hutan lindung</w:t>
            </w:r>
            <w:r w:rsidR="00435037" w:rsidRPr="002C7C13">
              <w:rPr>
                <w:rFonts w:cstheme="minorHAnsi"/>
                <w:sz w:val="24"/>
                <w:szCs w:val="24"/>
              </w:rPr>
              <w:t xml:space="preserve"> </w:t>
            </w:r>
            <w:r w:rsidR="00435037" w:rsidRPr="002C7C13">
              <w:rPr>
                <w:rFonts w:cstheme="minorHAnsi"/>
                <w:i/>
                <w:sz w:val="24"/>
                <w:szCs w:val="24"/>
              </w:rPr>
              <w:t xml:space="preserve">(protected forest) </w:t>
            </w:r>
            <w:r w:rsidRPr="002C7C13">
              <w:rPr>
                <w:rFonts w:cstheme="minorHAnsi"/>
                <w:sz w:val="24"/>
                <w:szCs w:val="24"/>
              </w:rPr>
              <w:t>/ konservasi</w:t>
            </w:r>
            <w:r w:rsidR="00435037" w:rsidRPr="002C7C13">
              <w:rPr>
                <w:rFonts w:cstheme="minorHAnsi"/>
                <w:sz w:val="24"/>
                <w:szCs w:val="24"/>
              </w:rPr>
              <w:t xml:space="preserve"> </w:t>
            </w:r>
            <w:r w:rsidR="00435037" w:rsidRPr="002C7C13">
              <w:rPr>
                <w:rFonts w:cstheme="minorHAnsi"/>
                <w:i/>
                <w:sz w:val="24"/>
                <w:szCs w:val="24"/>
              </w:rPr>
              <w:t>(conservation forest)</w:t>
            </w:r>
            <w:r w:rsidRPr="002C7C13">
              <w:rPr>
                <w:rFonts w:cstheme="minorHAnsi"/>
                <w:sz w:val="24"/>
                <w:szCs w:val="24"/>
                <w:vertAlign w:val="superscript"/>
              </w:rPr>
              <w:t>*</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1</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sz w:val="24"/>
                <w:szCs w:val="24"/>
                <w:vertAlign w:val="superscript"/>
              </w:rPr>
            </w:pPr>
            <w:r w:rsidRPr="002C7C13">
              <w:rPr>
                <w:rFonts w:cstheme="minorHAnsi"/>
                <w:sz w:val="24"/>
                <w:szCs w:val="24"/>
              </w:rPr>
              <w:t>Hutan produksi</w:t>
            </w:r>
            <w:r w:rsidR="00435037" w:rsidRPr="002C7C13">
              <w:rPr>
                <w:rFonts w:cstheme="minorHAnsi"/>
                <w:sz w:val="24"/>
                <w:szCs w:val="24"/>
              </w:rPr>
              <w:t xml:space="preserve"> </w:t>
            </w:r>
            <w:r w:rsidR="00435037" w:rsidRPr="002C7C13">
              <w:rPr>
                <w:rFonts w:cstheme="minorHAnsi"/>
                <w:i/>
                <w:sz w:val="24"/>
                <w:szCs w:val="24"/>
              </w:rPr>
              <w:t xml:space="preserve">(production forest) </w:t>
            </w:r>
            <w:r w:rsidRPr="002C7C13">
              <w:rPr>
                <w:rFonts w:cstheme="minorHAnsi"/>
                <w:sz w:val="24"/>
                <w:szCs w:val="24"/>
              </w:rPr>
              <w:t>/perkebunan</w:t>
            </w:r>
            <w:r w:rsidR="00435037" w:rsidRPr="002C7C13">
              <w:rPr>
                <w:rFonts w:cstheme="minorHAnsi"/>
                <w:sz w:val="24"/>
                <w:szCs w:val="24"/>
              </w:rPr>
              <w:t xml:space="preserve"> </w:t>
            </w:r>
            <w:r w:rsidR="00435037" w:rsidRPr="002C7C13">
              <w:rPr>
                <w:rFonts w:cstheme="minorHAnsi"/>
                <w:i/>
                <w:sz w:val="24"/>
                <w:szCs w:val="24"/>
              </w:rPr>
              <w:t>(plantation)</w:t>
            </w:r>
            <w:r w:rsidRPr="002C7C13">
              <w:rPr>
                <w:rFonts w:cstheme="minorHAnsi"/>
                <w:sz w:val="24"/>
                <w:szCs w:val="24"/>
                <w:vertAlign w:val="superscript"/>
              </w:rPr>
              <w:t>**</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2</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i/>
                <w:sz w:val="24"/>
                <w:szCs w:val="24"/>
              </w:rPr>
            </w:pPr>
            <w:r w:rsidRPr="002C7C13">
              <w:rPr>
                <w:rFonts w:cstheme="minorHAnsi"/>
                <w:sz w:val="24"/>
                <w:szCs w:val="24"/>
              </w:rPr>
              <w:t>Pekarangan</w:t>
            </w:r>
            <w:r w:rsidR="00435037" w:rsidRPr="002C7C13">
              <w:rPr>
                <w:rFonts w:cstheme="minorHAnsi"/>
                <w:sz w:val="24"/>
                <w:szCs w:val="24"/>
              </w:rPr>
              <w:t xml:space="preserve"> </w:t>
            </w:r>
            <w:r w:rsidR="00435037" w:rsidRPr="002C7C13">
              <w:rPr>
                <w:rFonts w:cstheme="minorHAnsi"/>
                <w:i/>
                <w:sz w:val="24"/>
                <w:szCs w:val="24"/>
              </w:rPr>
              <w:t xml:space="preserve">(yard) </w:t>
            </w:r>
            <w:r w:rsidR="00435037" w:rsidRPr="002C7C13">
              <w:rPr>
                <w:rFonts w:cstheme="minorHAnsi"/>
                <w:sz w:val="24"/>
                <w:szCs w:val="24"/>
              </w:rPr>
              <w:t xml:space="preserve">/semak </w:t>
            </w:r>
            <w:r w:rsidRPr="002C7C13">
              <w:rPr>
                <w:rFonts w:cstheme="minorHAnsi"/>
                <w:sz w:val="24"/>
                <w:szCs w:val="24"/>
              </w:rPr>
              <w:t>belukar</w:t>
            </w:r>
            <w:r w:rsidR="00435037" w:rsidRPr="002C7C13">
              <w:rPr>
                <w:rFonts w:cstheme="minorHAnsi"/>
                <w:sz w:val="24"/>
                <w:szCs w:val="24"/>
              </w:rPr>
              <w:t xml:space="preserve"> </w:t>
            </w:r>
            <w:r w:rsidR="00435037" w:rsidRPr="002C7C13">
              <w:rPr>
                <w:rFonts w:cstheme="minorHAnsi"/>
                <w:i/>
                <w:sz w:val="24"/>
                <w:szCs w:val="24"/>
              </w:rPr>
              <w:t>(shrub)</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3</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i/>
                <w:sz w:val="24"/>
                <w:szCs w:val="24"/>
              </w:rPr>
            </w:pPr>
            <w:r w:rsidRPr="002C7C13">
              <w:rPr>
                <w:rFonts w:cstheme="minorHAnsi"/>
                <w:sz w:val="24"/>
                <w:szCs w:val="24"/>
              </w:rPr>
              <w:t>Sawah</w:t>
            </w:r>
            <w:r w:rsidR="00435037" w:rsidRPr="002C7C13">
              <w:rPr>
                <w:rFonts w:cstheme="minorHAnsi"/>
                <w:sz w:val="24"/>
                <w:szCs w:val="24"/>
              </w:rPr>
              <w:t xml:space="preserve"> </w:t>
            </w:r>
            <w:r w:rsidR="00435037" w:rsidRPr="002C7C13">
              <w:rPr>
                <w:rFonts w:cstheme="minorHAnsi"/>
                <w:i/>
                <w:sz w:val="24"/>
                <w:szCs w:val="24"/>
              </w:rPr>
              <w:t xml:space="preserve">(rice field) </w:t>
            </w:r>
            <w:r w:rsidRPr="002C7C13">
              <w:rPr>
                <w:rFonts w:cstheme="minorHAnsi"/>
                <w:sz w:val="24"/>
                <w:szCs w:val="24"/>
              </w:rPr>
              <w:t>/</w:t>
            </w:r>
            <w:r w:rsidR="00435037" w:rsidRPr="002C7C13">
              <w:rPr>
                <w:rFonts w:cstheme="minorHAnsi"/>
                <w:sz w:val="24"/>
                <w:szCs w:val="24"/>
              </w:rPr>
              <w:t xml:space="preserve"> </w:t>
            </w:r>
            <w:r w:rsidRPr="002C7C13">
              <w:rPr>
                <w:rFonts w:cstheme="minorHAnsi"/>
                <w:sz w:val="24"/>
                <w:szCs w:val="24"/>
              </w:rPr>
              <w:t>tegal-teras</w:t>
            </w:r>
            <w:r w:rsidR="00435037" w:rsidRPr="002C7C13">
              <w:rPr>
                <w:rFonts w:cstheme="minorHAnsi"/>
                <w:sz w:val="24"/>
                <w:szCs w:val="24"/>
              </w:rPr>
              <w:t xml:space="preserve"> </w:t>
            </w:r>
            <w:r w:rsidR="00435037" w:rsidRPr="002C7C13">
              <w:rPr>
                <w:rFonts w:cstheme="minorHAnsi"/>
                <w:i/>
                <w:sz w:val="24"/>
                <w:szCs w:val="24"/>
              </w:rPr>
              <w:t>(dryland agriculture-terrace)</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4</w:t>
            </w:r>
          </w:p>
        </w:tc>
      </w:tr>
      <w:tr w:rsidR="007366D3" w:rsidRPr="002C7C13" w:rsidTr="00B2720A">
        <w:tc>
          <w:tcPr>
            <w:tcW w:w="534" w:type="dxa"/>
            <w:vMerge/>
          </w:tcPr>
          <w:p w:rsidR="007366D3" w:rsidRPr="002C7C13" w:rsidRDefault="007366D3" w:rsidP="000850BE">
            <w:pPr>
              <w:jc w:val="center"/>
              <w:rPr>
                <w:rFonts w:cstheme="minorHAnsi"/>
                <w:sz w:val="24"/>
                <w:szCs w:val="24"/>
              </w:rPr>
            </w:pPr>
          </w:p>
        </w:tc>
        <w:tc>
          <w:tcPr>
            <w:tcW w:w="3435" w:type="dxa"/>
            <w:vMerge/>
          </w:tcPr>
          <w:p w:rsidR="007366D3" w:rsidRPr="002C7C13" w:rsidRDefault="007366D3" w:rsidP="000850BE">
            <w:pPr>
              <w:rPr>
                <w:rFonts w:cstheme="minorHAnsi"/>
                <w:sz w:val="24"/>
                <w:szCs w:val="24"/>
              </w:rPr>
            </w:pPr>
          </w:p>
        </w:tc>
        <w:tc>
          <w:tcPr>
            <w:tcW w:w="4394" w:type="dxa"/>
          </w:tcPr>
          <w:p w:rsidR="007366D3" w:rsidRPr="002C7C13" w:rsidRDefault="007366D3" w:rsidP="000850BE">
            <w:pPr>
              <w:rPr>
                <w:rFonts w:cstheme="minorHAnsi"/>
                <w:i/>
                <w:sz w:val="24"/>
                <w:szCs w:val="24"/>
              </w:rPr>
            </w:pPr>
            <w:r w:rsidRPr="002C7C13">
              <w:rPr>
                <w:rFonts w:cstheme="minorHAnsi"/>
                <w:sz w:val="24"/>
                <w:szCs w:val="24"/>
              </w:rPr>
              <w:t>Tegal</w:t>
            </w:r>
            <w:r w:rsidR="00435037" w:rsidRPr="002C7C13">
              <w:rPr>
                <w:rFonts w:cstheme="minorHAnsi"/>
                <w:sz w:val="24"/>
                <w:szCs w:val="24"/>
              </w:rPr>
              <w:t xml:space="preserve"> </w:t>
            </w:r>
            <w:r w:rsidR="00435037" w:rsidRPr="002C7C13">
              <w:rPr>
                <w:rFonts w:cstheme="minorHAnsi"/>
                <w:i/>
                <w:sz w:val="24"/>
                <w:szCs w:val="24"/>
              </w:rPr>
              <w:t xml:space="preserve">(dryland agriculture) </w:t>
            </w:r>
            <w:r w:rsidRPr="002C7C13">
              <w:rPr>
                <w:rFonts w:cstheme="minorHAnsi"/>
                <w:sz w:val="24"/>
                <w:szCs w:val="24"/>
              </w:rPr>
              <w:t>/pemukiman-kota</w:t>
            </w:r>
            <w:r w:rsidR="00435037" w:rsidRPr="002C7C13">
              <w:rPr>
                <w:rFonts w:cstheme="minorHAnsi"/>
                <w:sz w:val="24"/>
                <w:szCs w:val="24"/>
              </w:rPr>
              <w:t xml:space="preserve"> </w:t>
            </w:r>
            <w:r w:rsidR="00435037" w:rsidRPr="002C7C13">
              <w:rPr>
                <w:rFonts w:cstheme="minorHAnsi"/>
                <w:i/>
                <w:sz w:val="24"/>
                <w:szCs w:val="24"/>
              </w:rPr>
              <w:t>(settlement-town)</w:t>
            </w:r>
          </w:p>
        </w:tc>
        <w:tc>
          <w:tcPr>
            <w:tcW w:w="993" w:type="dxa"/>
          </w:tcPr>
          <w:p w:rsidR="007366D3" w:rsidRPr="002C7C13" w:rsidRDefault="007366D3" w:rsidP="000850BE">
            <w:pPr>
              <w:jc w:val="center"/>
              <w:rPr>
                <w:rFonts w:cstheme="minorHAnsi"/>
                <w:sz w:val="24"/>
                <w:szCs w:val="24"/>
              </w:rPr>
            </w:pPr>
            <w:r w:rsidRPr="002C7C13">
              <w:rPr>
                <w:rFonts w:cstheme="minorHAnsi"/>
                <w:sz w:val="24"/>
                <w:szCs w:val="24"/>
              </w:rPr>
              <w:t>5</w:t>
            </w:r>
          </w:p>
        </w:tc>
      </w:tr>
    </w:tbl>
    <w:p w:rsidR="00325F42" w:rsidRPr="002C7C13" w:rsidRDefault="00C40137" w:rsidP="000850BE">
      <w:pPr>
        <w:spacing w:after="0"/>
        <w:jc w:val="both"/>
        <w:rPr>
          <w:rFonts w:cstheme="minorHAnsi"/>
          <w:i/>
          <w:sz w:val="24"/>
          <w:szCs w:val="24"/>
        </w:rPr>
      </w:pPr>
      <w:r w:rsidRPr="002C7C13">
        <w:rPr>
          <w:rFonts w:cstheme="minorHAnsi"/>
          <w:sz w:val="24"/>
          <w:szCs w:val="24"/>
        </w:rPr>
        <w:t>Keterangan</w:t>
      </w:r>
      <w:r w:rsidR="00435037" w:rsidRPr="002C7C13">
        <w:rPr>
          <w:rFonts w:cstheme="minorHAnsi"/>
          <w:sz w:val="24"/>
          <w:szCs w:val="24"/>
        </w:rPr>
        <w:t xml:space="preserve"> </w:t>
      </w:r>
      <w:r w:rsidR="00435037" w:rsidRPr="002C7C13">
        <w:rPr>
          <w:rFonts w:cstheme="minorHAnsi"/>
          <w:i/>
          <w:sz w:val="24"/>
          <w:szCs w:val="24"/>
        </w:rPr>
        <w:t>(remark)</w:t>
      </w:r>
      <w:r w:rsidRPr="002C7C13">
        <w:rPr>
          <w:rFonts w:cstheme="minorHAnsi"/>
          <w:sz w:val="24"/>
          <w:szCs w:val="24"/>
        </w:rPr>
        <w:t xml:space="preserve"> : </w:t>
      </w:r>
      <w:r w:rsidRPr="002C7C13">
        <w:rPr>
          <w:rFonts w:cstheme="minorHAnsi"/>
          <w:sz w:val="24"/>
          <w:szCs w:val="24"/>
          <w:vertAlign w:val="superscript"/>
        </w:rPr>
        <w:t>*</w:t>
      </w:r>
      <w:r w:rsidRPr="002C7C13">
        <w:rPr>
          <w:rFonts w:cstheme="minorHAnsi"/>
          <w:sz w:val="24"/>
          <w:szCs w:val="24"/>
        </w:rPr>
        <w:t xml:space="preserve"> dan </w:t>
      </w:r>
      <w:r w:rsidRPr="002C7C13">
        <w:rPr>
          <w:rFonts w:cstheme="minorHAnsi"/>
          <w:sz w:val="24"/>
          <w:szCs w:val="24"/>
          <w:vertAlign w:val="superscript"/>
        </w:rPr>
        <w:t>**</w:t>
      </w:r>
      <w:r w:rsidRPr="002C7C13">
        <w:rPr>
          <w:rFonts w:cstheme="minorHAnsi"/>
          <w:sz w:val="24"/>
          <w:szCs w:val="24"/>
        </w:rPr>
        <w:t xml:space="preserve"> dalam kondisi normal atau tidak dalam kondisi kritis</w:t>
      </w:r>
      <w:r w:rsidR="00435037" w:rsidRPr="002C7C13">
        <w:rPr>
          <w:rFonts w:cstheme="minorHAnsi"/>
          <w:sz w:val="24"/>
          <w:szCs w:val="24"/>
        </w:rPr>
        <w:t xml:space="preserve"> </w:t>
      </w:r>
      <w:r w:rsidR="00435037" w:rsidRPr="002C7C13">
        <w:rPr>
          <w:rFonts w:cstheme="minorHAnsi"/>
          <w:i/>
          <w:sz w:val="24"/>
          <w:szCs w:val="24"/>
        </w:rPr>
        <w:t>(* and ** in normal/not degraded  condition)</w:t>
      </w:r>
    </w:p>
    <w:p w:rsidR="00325F42" w:rsidRPr="002C7C13" w:rsidRDefault="00325F42" w:rsidP="000850BE">
      <w:pPr>
        <w:spacing w:after="0"/>
        <w:jc w:val="both"/>
        <w:rPr>
          <w:rFonts w:cstheme="minorHAnsi"/>
          <w:sz w:val="24"/>
          <w:szCs w:val="24"/>
        </w:rPr>
      </w:pPr>
    </w:p>
    <w:p w:rsidR="003B6681" w:rsidRPr="002C7C13" w:rsidRDefault="003B6681" w:rsidP="000850BE">
      <w:pPr>
        <w:spacing w:after="0"/>
        <w:jc w:val="both"/>
        <w:rPr>
          <w:rFonts w:cstheme="minorHAnsi"/>
          <w:sz w:val="24"/>
          <w:szCs w:val="24"/>
        </w:rPr>
      </w:pPr>
      <w:r w:rsidRPr="002C7C13">
        <w:rPr>
          <w:rFonts w:cstheme="minorHAnsi"/>
          <w:sz w:val="24"/>
          <w:szCs w:val="24"/>
        </w:rPr>
        <w:t>Tabel</w:t>
      </w:r>
      <w:r w:rsidR="00C03AA9" w:rsidRPr="002C7C13">
        <w:rPr>
          <w:rFonts w:cstheme="minorHAnsi"/>
          <w:sz w:val="24"/>
          <w:szCs w:val="24"/>
        </w:rPr>
        <w:t xml:space="preserve"> </w:t>
      </w:r>
      <w:r w:rsidR="00C03AA9" w:rsidRPr="002C7C13">
        <w:rPr>
          <w:rFonts w:cstheme="minorHAnsi"/>
          <w:i/>
          <w:sz w:val="24"/>
          <w:szCs w:val="24"/>
        </w:rPr>
        <w:t>(Table)</w:t>
      </w:r>
      <w:r w:rsidR="000850BE">
        <w:rPr>
          <w:rFonts w:cstheme="minorHAnsi"/>
          <w:sz w:val="24"/>
          <w:szCs w:val="24"/>
        </w:rPr>
        <w:t xml:space="preserve"> 2. Analisis</w:t>
      </w:r>
      <w:r w:rsidRPr="002C7C13">
        <w:rPr>
          <w:rFonts w:cstheme="minorHAnsi"/>
          <w:sz w:val="24"/>
          <w:szCs w:val="24"/>
        </w:rPr>
        <w:t xml:space="preserve"> morfometri DAS</w:t>
      </w:r>
      <w:r w:rsidR="00C03AA9" w:rsidRPr="002C7C13">
        <w:rPr>
          <w:rFonts w:cstheme="minorHAnsi"/>
          <w:sz w:val="24"/>
          <w:szCs w:val="24"/>
        </w:rPr>
        <w:t xml:space="preserve"> </w:t>
      </w:r>
      <w:r w:rsidR="0013567E" w:rsidRPr="002C7C13">
        <w:rPr>
          <w:rFonts w:cstheme="minorHAnsi"/>
          <w:i/>
          <w:sz w:val="24"/>
          <w:szCs w:val="24"/>
        </w:rPr>
        <w:t>(Morph</w:t>
      </w:r>
      <w:r w:rsidR="00C03AA9" w:rsidRPr="002C7C13">
        <w:rPr>
          <w:rFonts w:cstheme="minorHAnsi"/>
          <w:i/>
          <w:sz w:val="24"/>
          <w:szCs w:val="24"/>
        </w:rPr>
        <w:t xml:space="preserve">ometric </w:t>
      </w:r>
      <w:r w:rsidR="000850BE">
        <w:rPr>
          <w:rFonts w:cstheme="minorHAnsi"/>
          <w:i/>
          <w:sz w:val="24"/>
          <w:szCs w:val="24"/>
        </w:rPr>
        <w:t>analysis</w:t>
      </w:r>
      <w:r w:rsidR="00C03AA9" w:rsidRPr="002C7C13">
        <w:rPr>
          <w:rFonts w:cstheme="minorHAnsi"/>
          <w:i/>
          <w:sz w:val="24"/>
          <w:szCs w:val="24"/>
        </w:rPr>
        <w:t xml:space="preserve"> of watershed)</w:t>
      </w:r>
    </w:p>
    <w:tbl>
      <w:tblPr>
        <w:tblStyle w:val="TableGrid"/>
        <w:tblW w:w="9356" w:type="dxa"/>
        <w:tblInd w:w="108" w:type="dxa"/>
        <w:tblLook w:val="04A0" w:firstRow="1" w:lastRow="0" w:firstColumn="1" w:lastColumn="0" w:noHBand="0" w:noVBand="1"/>
      </w:tblPr>
      <w:tblGrid>
        <w:gridCol w:w="2694"/>
        <w:gridCol w:w="4252"/>
        <w:gridCol w:w="2410"/>
      </w:tblGrid>
      <w:tr w:rsidR="007366D3" w:rsidRPr="002C7C13" w:rsidTr="00B2720A">
        <w:tc>
          <w:tcPr>
            <w:tcW w:w="2694" w:type="dxa"/>
            <w:vAlign w:val="center"/>
          </w:tcPr>
          <w:p w:rsidR="007366D3" w:rsidRPr="002C7C13" w:rsidRDefault="007366D3" w:rsidP="000850BE">
            <w:pPr>
              <w:jc w:val="center"/>
              <w:rPr>
                <w:rFonts w:cstheme="minorHAnsi"/>
                <w:sz w:val="24"/>
                <w:szCs w:val="24"/>
              </w:rPr>
            </w:pPr>
            <w:r w:rsidRPr="002C7C13">
              <w:rPr>
                <w:rFonts w:cstheme="minorHAnsi"/>
                <w:sz w:val="24"/>
                <w:szCs w:val="24"/>
              </w:rPr>
              <w:t xml:space="preserve">Parameter Morfometri </w:t>
            </w:r>
          </w:p>
          <w:p w:rsidR="007366D3" w:rsidRPr="002C7C13" w:rsidRDefault="0013567E" w:rsidP="000850BE">
            <w:pPr>
              <w:jc w:val="center"/>
              <w:rPr>
                <w:rFonts w:cstheme="minorHAnsi"/>
                <w:i/>
                <w:sz w:val="24"/>
                <w:szCs w:val="24"/>
              </w:rPr>
            </w:pPr>
            <w:r w:rsidRPr="002C7C13">
              <w:rPr>
                <w:rFonts w:cstheme="minorHAnsi"/>
                <w:i/>
                <w:sz w:val="24"/>
                <w:szCs w:val="24"/>
              </w:rPr>
              <w:t>(Morph</w:t>
            </w:r>
            <w:r w:rsidR="007366D3" w:rsidRPr="002C7C13">
              <w:rPr>
                <w:rFonts w:cstheme="minorHAnsi"/>
                <w:i/>
                <w:sz w:val="24"/>
                <w:szCs w:val="24"/>
              </w:rPr>
              <w:t>ometric Parameters)</w:t>
            </w:r>
          </w:p>
        </w:tc>
        <w:tc>
          <w:tcPr>
            <w:tcW w:w="4252" w:type="dxa"/>
            <w:vAlign w:val="center"/>
          </w:tcPr>
          <w:p w:rsidR="007366D3" w:rsidRPr="002C7C13" w:rsidRDefault="007366D3" w:rsidP="000850BE">
            <w:pPr>
              <w:jc w:val="center"/>
              <w:rPr>
                <w:rFonts w:cstheme="minorHAnsi"/>
                <w:sz w:val="24"/>
                <w:szCs w:val="24"/>
              </w:rPr>
            </w:pPr>
            <w:r w:rsidRPr="002C7C13">
              <w:rPr>
                <w:rFonts w:cstheme="minorHAnsi"/>
                <w:sz w:val="24"/>
                <w:szCs w:val="24"/>
              </w:rPr>
              <w:t xml:space="preserve">Formulasi </w:t>
            </w:r>
          </w:p>
          <w:p w:rsidR="007366D3" w:rsidRPr="002C7C13" w:rsidRDefault="007366D3" w:rsidP="000850BE">
            <w:pPr>
              <w:jc w:val="center"/>
              <w:rPr>
                <w:rFonts w:cstheme="minorHAnsi"/>
                <w:i/>
                <w:sz w:val="24"/>
                <w:szCs w:val="24"/>
              </w:rPr>
            </w:pPr>
            <w:r w:rsidRPr="002C7C13">
              <w:rPr>
                <w:rFonts w:cstheme="minorHAnsi"/>
                <w:i/>
                <w:sz w:val="24"/>
                <w:szCs w:val="24"/>
              </w:rPr>
              <w:t>(Formula</w:t>
            </w:r>
            <w:r w:rsidR="0013567E" w:rsidRPr="002C7C13">
              <w:rPr>
                <w:rFonts w:cstheme="minorHAnsi"/>
                <w:i/>
                <w:sz w:val="24"/>
                <w:szCs w:val="24"/>
              </w:rPr>
              <w:t>tion</w:t>
            </w:r>
            <w:r w:rsidRPr="002C7C13">
              <w:rPr>
                <w:rFonts w:cstheme="minorHAnsi"/>
                <w:i/>
                <w:sz w:val="24"/>
                <w:szCs w:val="24"/>
              </w:rPr>
              <w:t>)</w:t>
            </w:r>
          </w:p>
        </w:tc>
        <w:tc>
          <w:tcPr>
            <w:tcW w:w="2410" w:type="dxa"/>
            <w:vAlign w:val="center"/>
          </w:tcPr>
          <w:p w:rsidR="00E576C2" w:rsidRPr="002C7C13" w:rsidRDefault="007366D3" w:rsidP="000850BE">
            <w:pPr>
              <w:jc w:val="center"/>
              <w:rPr>
                <w:rFonts w:cstheme="minorHAnsi"/>
                <w:sz w:val="24"/>
                <w:szCs w:val="24"/>
              </w:rPr>
            </w:pPr>
            <w:r w:rsidRPr="002C7C13">
              <w:rPr>
                <w:rFonts w:cstheme="minorHAnsi"/>
                <w:sz w:val="24"/>
                <w:szCs w:val="24"/>
              </w:rPr>
              <w:t xml:space="preserve">Keterangan </w:t>
            </w:r>
          </w:p>
          <w:p w:rsidR="007366D3" w:rsidRPr="002C7C13" w:rsidRDefault="007366D3" w:rsidP="000850BE">
            <w:pPr>
              <w:jc w:val="center"/>
              <w:rPr>
                <w:rFonts w:cstheme="minorHAnsi"/>
                <w:i/>
                <w:sz w:val="24"/>
                <w:szCs w:val="24"/>
              </w:rPr>
            </w:pPr>
            <w:r w:rsidRPr="002C7C13">
              <w:rPr>
                <w:rFonts w:cstheme="minorHAnsi"/>
                <w:i/>
                <w:sz w:val="24"/>
                <w:szCs w:val="24"/>
              </w:rPr>
              <w:t>(</w:t>
            </w:r>
            <w:r w:rsidR="007873CE" w:rsidRPr="002C7C13">
              <w:rPr>
                <w:rFonts w:cstheme="minorHAnsi"/>
                <w:i/>
                <w:sz w:val="24"/>
                <w:szCs w:val="24"/>
              </w:rPr>
              <w:t>Reference</w:t>
            </w:r>
            <w:r w:rsidRPr="002C7C13">
              <w:rPr>
                <w:rFonts w:cstheme="minorHAnsi"/>
                <w:i/>
                <w:sz w:val="24"/>
                <w:szCs w:val="24"/>
              </w:rPr>
              <w:t>)</w:t>
            </w:r>
          </w:p>
        </w:tc>
      </w:tr>
      <w:tr w:rsidR="007366D3" w:rsidRPr="002C7C13" w:rsidTr="00B2720A">
        <w:tc>
          <w:tcPr>
            <w:tcW w:w="2694" w:type="dxa"/>
          </w:tcPr>
          <w:p w:rsidR="007366D3" w:rsidRPr="002C7C13" w:rsidRDefault="007366D3" w:rsidP="000850BE">
            <w:pPr>
              <w:rPr>
                <w:rFonts w:cstheme="minorHAnsi"/>
                <w:sz w:val="24"/>
                <w:szCs w:val="24"/>
              </w:rPr>
            </w:pPr>
            <w:r w:rsidRPr="002C7C13">
              <w:rPr>
                <w:rFonts w:cstheme="minorHAnsi"/>
                <w:i/>
                <w:sz w:val="24"/>
                <w:szCs w:val="24"/>
              </w:rPr>
              <w:t>Total Stream Order</w:t>
            </w:r>
            <w:r w:rsidRPr="002C7C13">
              <w:rPr>
                <w:rFonts w:cstheme="minorHAnsi"/>
                <w:sz w:val="24"/>
                <w:szCs w:val="24"/>
              </w:rPr>
              <w:t xml:space="preserve"> (</w:t>
            </w:r>
            <w:r w:rsidR="007873CE" w:rsidRPr="002C7C13">
              <w:rPr>
                <w:rFonts w:cstheme="minorHAnsi"/>
                <w:sz w:val="24"/>
                <w:szCs w:val="24"/>
              </w:rPr>
              <w:t>u</w:t>
            </w:r>
            <w:r w:rsidRPr="002C7C13">
              <w:rPr>
                <w:rFonts w:cstheme="minorHAnsi"/>
                <w:sz w:val="24"/>
                <w:szCs w:val="24"/>
              </w:rPr>
              <w:t>)</w:t>
            </w:r>
          </w:p>
        </w:tc>
        <w:tc>
          <w:tcPr>
            <w:tcW w:w="4252" w:type="dxa"/>
          </w:tcPr>
          <w:p w:rsidR="007366D3" w:rsidRPr="002C7C13" w:rsidRDefault="00866C64" w:rsidP="000850BE">
            <w:pPr>
              <w:pStyle w:val="ListParagraph"/>
              <w:ind w:left="0"/>
              <w:jc w:val="both"/>
              <w:rPr>
                <w:rFonts w:eastAsia="Times New Roman" w:cstheme="minorHAnsi"/>
                <w:sz w:val="24"/>
                <w:szCs w:val="24"/>
              </w:rPr>
            </w:pPr>
            <m:oMath>
              <m:nary>
                <m:naryPr>
                  <m:chr m:val="∑"/>
                  <m:limLoc m:val="undOvr"/>
                  <m:subHide m:val="1"/>
                  <m:supHide m:val="1"/>
                  <m:ctrlPr>
                    <w:rPr>
                      <w:rFonts w:ascii="Cambria Math" w:eastAsia="Times New Roman" w:hAnsi="Cambria Math" w:cstheme="minorHAnsi"/>
                      <w:i/>
                      <w:sz w:val="24"/>
                      <w:szCs w:val="24"/>
                    </w:rPr>
                  </m:ctrlPr>
                </m:naryPr>
                <m:sub/>
                <m:sup/>
                <m:e>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N</m:t>
                      </m:r>
                    </m:e>
                    <m:sub>
                      <m:r>
                        <w:rPr>
                          <w:rFonts w:ascii="Cambria Math" w:eastAsia="Times New Roman" w:hAnsi="Cambria Math" w:cstheme="minorHAnsi"/>
                          <w:sz w:val="24"/>
                          <w:szCs w:val="24"/>
                        </w:rPr>
                        <m:t>u</m:t>
                      </m:r>
                    </m:sub>
                  </m:sSub>
                </m:e>
              </m:nary>
            </m:oMath>
            <w:r w:rsidR="007366D3" w:rsidRPr="002C7C13">
              <w:rPr>
                <w:rFonts w:eastAsia="Times New Roman" w:cstheme="minorHAnsi"/>
                <w:sz w:val="24"/>
                <w:szCs w:val="24"/>
              </w:rPr>
              <w:t xml:space="preserve"> (</w:t>
            </w:r>
            <w:r w:rsidR="007366D3" w:rsidRPr="002C7C13">
              <w:rPr>
                <w:rFonts w:eastAsia="Times New Roman" w:cstheme="minorHAnsi"/>
                <w:i/>
                <w:sz w:val="24"/>
                <w:szCs w:val="24"/>
              </w:rPr>
              <w:t>hierarchical rank</w:t>
            </w:r>
            <w:r w:rsidR="007366D3" w:rsidRPr="002C7C13">
              <w:rPr>
                <w:rFonts w:eastAsia="Times New Roman" w:cstheme="minorHAnsi"/>
                <w:sz w:val="24"/>
                <w:szCs w:val="24"/>
              </w:rPr>
              <w:t>)</w:t>
            </w:r>
          </w:p>
        </w:tc>
        <w:tc>
          <w:tcPr>
            <w:tcW w:w="2410" w:type="dxa"/>
          </w:tcPr>
          <w:p w:rsidR="007366D3" w:rsidRPr="002C7C13" w:rsidRDefault="007366D3" w:rsidP="000850BE">
            <w:pPr>
              <w:rPr>
                <w:rFonts w:cstheme="minorHAnsi"/>
                <w:sz w:val="24"/>
                <w:szCs w:val="24"/>
              </w:rPr>
            </w:pPr>
            <w:r w:rsidRPr="002C7C13">
              <w:rPr>
                <w:rFonts w:cstheme="minorHAnsi"/>
                <w:sz w:val="24"/>
                <w:szCs w:val="24"/>
              </w:rPr>
              <w:t>Strahler (1964)</w:t>
            </w:r>
            <w:r w:rsidR="00E576C2" w:rsidRPr="002C7C13">
              <w:rPr>
                <w:rFonts w:cstheme="minorHAnsi"/>
                <w:sz w:val="24"/>
                <w:szCs w:val="24"/>
              </w:rPr>
              <w:t xml:space="preserve"> </w:t>
            </w:r>
            <w:r w:rsidR="00E576C2" w:rsidRPr="002C7C13">
              <w:rPr>
                <w:rFonts w:cstheme="minorHAnsi"/>
                <w:i/>
                <w:sz w:val="24"/>
                <w:szCs w:val="24"/>
              </w:rPr>
              <w:t xml:space="preserve">dalam </w:t>
            </w:r>
            <w:r w:rsidR="00E576C2" w:rsidRPr="002C7C13">
              <w:rPr>
                <w:rFonts w:cstheme="minorHAnsi"/>
                <w:sz w:val="24"/>
                <w:szCs w:val="24"/>
              </w:rPr>
              <w:fldChar w:fldCharType="begin" w:fldLock="1"/>
            </w:r>
            <w:r w:rsidR="00E576C2" w:rsidRPr="002C7C13">
              <w:rPr>
                <w:rFonts w:cstheme="minorHAnsi"/>
                <w:sz w:val="24"/>
                <w:szCs w:val="24"/>
              </w:rPr>
              <w:instrText>ADDIN CSL_CITATION { "citationItems" : [ { "id" : "ITEM-1", "itemData" : { "author" : [ { "dropping-particle" : "", "family" : "Ajay", "given" : "Patel", "non-dropping-particle" : "", "parse-names" : false, "suffix" : "" }, { "dropping-particle" : "", "family" : "Mahmood", "given" : "Khalid", "non-dropping-particle" : "", "parse-names" : false, "suffix" : "" }, { "dropping-particle" : "", "family" : "Vijay", "given" : "Singh", "non-dropping-particle" : "", "parse-names" : false, "suffix" : "" }, { "dropping-particle" : "", "family" : "P", "given" : "Thakkar Paru", "non-dropping-particle" : "", "parse-names" : false, "suffix" : "" }, { "dropping-particle" : "", "family" : "Joy", "given" : "Jose", "non-dropping-particle" : "", "parse-names" : false, "suffix" : "" }, { "dropping-particle" : "", "family" : "Nayan", "given" : "Patel", "non-dropping-particle" : "", "parse-names" : false, "suffix" : "" } ], "container-title" : "International Journal of Scientific &amp; Engineering Research", "id" : "ITEM-1", "issue" : "2", "issued" : { "date-parts" : [ [ "2014" ] ] }, "page" : "1-7", "title" : "Morphometric and Land use Analysis for Watershed Prioritization in Gujarat State, India", "type" : "article-journal", "volume" : "5" }, "uris" : [ "http://www.mendeley.com/documents/?uuid=1b096347-64d6-47f2-9574-cfb3aedb72c0" ] } ], "mendeley" : { "formattedCitation" : "(Ajay et al., 2014)", "plainTextFormattedCitation" : "(Ajay et al., 2014)", "previouslyFormattedCitation" : "(Ajay et al., 2014)" }, "properties" : { "noteIndex" : 0 }, "schema" : "https://github.com/citation-style-language/schema/raw/master/csl-citation.json" }</w:instrText>
            </w:r>
            <w:r w:rsidR="00E576C2" w:rsidRPr="002C7C13">
              <w:rPr>
                <w:rFonts w:cstheme="minorHAnsi"/>
                <w:sz w:val="24"/>
                <w:szCs w:val="24"/>
              </w:rPr>
              <w:fldChar w:fldCharType="separate"/>
            </w:r>
            <w:r w:rsidR="00E576C2" w:rsidRPr="002C7C13">
              <w:rPr>
                <w:rFonts w:cstheme="minorHAnsi"/>
                <w:noProof/>
                <w:sz w:val="24"/>
                <w:szCs w:val="24"/>
              </w:rPr>
              <w:t>(Ajay et al., 2014)</w:t>
            </w:r>
            <w:r w:rsidR="00E576C2" w:rsidRPr="002C7C13">
              <w:rPr>
                <w:rFonts w:cstheme="minorHAnsi"/>
                <w:sz w:val="24"/>
                <w:szCs w:val="24"/>
              </w:rPr>
              <w:fldChar w:fldCharType="end"/>
            </w:r>
          </w:p>
        </w:tc>
      </w:tr>
      <w:tr w:rsidR="007873CE" w:rsidRPr="002C7C13" w:rsidTr="00B2720A">
        <w:tc>
          <w:tcPr>
            <w:tcW w:w="2694" w:type="dxa"/>
          </w:tcPr>
          <w:p w:rsidR="007873CE" w:rsidRPr="002C7C13" w:rsidRDefault="00D56B66" w:rsidP="000850BE">
            <w:pPr>
              <w:rPr>
                <w:rFonts w:cstheme="minorHAnsi"/>
                <w:sz w:val="24"/>
                <w:szCs w:val="24"/>
              </w:rPr>
            </w:pPr>
            <w:r w:rsidRPr="002C7C13">
              <w:rPr>
                <w:rFonts w:cstheme="minorHAnsi"/>
                <w:i/>
                <w:sz w:val="24"/>
                <w:szCs w:val="24"/>
              </w:rPr>
              <w:t xml:space="preserve">Total </w:t>
            </w:r>
            <w:r w:rsidR="007873CE" w:rsidRPr="002C7C13">
              <w:rPr>
                <w:rFonts w:cstheme="minorHAnsi"/>
                <w:i/>
                <w:sz w:val="24"/>
                <w:szCs w:val="24"/>
              </w:rPr>
              <w:t>Stream Lenght</w:t>
            </w:r>
            <w:r w:rsidR="007873CE" w:rsidRPr="002C7C13">
              <w:rPr>
                <w:rFonts w:cstheme="minorHAnsi"/>
                <w:sz w:val="24"/>
                <w:szCs w:val="24"/>
              </w:rPr>
              <w:t xml:space="preserve"> (L</w:t>
            </w:r>
            <w:r w:rsidR="007873CE" w:rsidRPr="002C7C13">
              <w:rPr>
                <w:rFonts w:cstheme="minorHAnsi"/>
                <w:sz w:val="24"/>
                <w:szCs w:val="24"/>
                <w:vertAlign w:val="subscript"/>
              </w:rPr>
              <w:t>u</w:t>
            </w:r>
            <w:r w:rsidR="007873CE" w:rsidRPr="002C7C13">
              <w:rPr>
                <w:rFonts w:cstheme="minorHAnsi"/>
                <w:sz w:val="24"/>
                <w:szCs w:val="24"/>
              </w:rPr>
              <w:t>)</w:t>
            </w:r>
          </w:p>
        </w:tc>
        <w:tc>
          <w:tcPr>
            <w:tcW w:w="4252" w:type="dxa"/>
          </w:tcPr>
          <w:p w:rsidR="007873CE" w:rsidRPr="002C7C13" w:rsidRDefault="00D56B66" w:rsidP="000850BE">
            <w:pPr>
              <w:pStyle w:val="ListParagraph"/>
              <w:ind w:left="0"/>
              <w:jc w:val="both"/>
              <w:rPr>
                <w:rFonts w:eastAsia="Times New Roman" w:cstheme="minorHAnsi"/>
                <w:i/>
                <w:sz w:val="24"/>
                <w:szCs w:val="24"/>
              </w:rPr>
            </w:pPr>
            <w:r w:rsidRPr="002C7C13">
              <w:rPr>
                <w:rFonts w:eastAsia="Times New Roman" w:cstheme="minorHAnsi"/>
                <w:i/>
                <w:sz w:val="24"/>
                <w:szCs w:val="24"/>
              </w:rPr>
              <w:t xml:space="preserve">Total </w:t>
            </w:r>
            <w:r w:rsidR="007873CE" w:rsidRPr="002C7C13">
              <w:rPr>
                <w:rFonts w:eastAsia="Times New Roman" w:cstheme="minorHAnsi"/>
                <w:i/>
                <w:sz w:val="24"/>
                <w:szCs w:val="24"/>
              </w:rPr>
              <w:t xml:space="preserve">Lenght of the stream </w:t>
            </w:r>
          </w:p>
        </w:tc>
        <w:tc>
          <w:tcPr>
            <w:tcW w:w="2410" w:type="dxa"/>
          </w:tcPr>
          <w:p w:rsidR="007873CE" w:rsidRPr="002C7C13" w:rsidRDefault="007873CE" w:rsidP="000850BE">
            <w:pPr>
              <w:rPr>
                <w:rFonts w:cstheme="minorHAnsi"/>
                <w:sz w:val="24"/>
                <w:szCs w:val="24"/>
              </w:rPr>
            </w:pPr>
            <w:r w:rsidRPr="002C7C13">
              <w:rPr>
                <w:rFonts w:cstheme="minorHAnsi"/>
                <w:sz w:val="24"/>
                <w:szCs w:val="24"/>
              </w:rPr>
              <w:t>Horton (1945)</w:t>
            </w:r>
            <w:r w:rsidR="00E576C2" w:rsidRPr="002C7C13">
              <w:rPr>
                <w:rFonts w:cstheme="minorHAnsi"/>
                <w:sz w:val="24"/>
                <w:szCs w:val="24"/>
              </w:rPr>
              <w:t xml:space="preserve"> </w:t>
            </w:r>
            <w:r w:rsidR="00E576C2" w:rsidRPr="002C7C13">
              <w:rPr>
                <w:rFonts w:cstheme="minorHAnsi"/>
                <w:i/>
                <w:sz w:val="24"/>
                <w:szCs w:val="24"/>
              </w:rPr>
              <w:t xml:space="preserve">dalam </w:t>
            </w:r>
            <w:r w:rsidR="00E576C2" w:rsidRPr="002C7C13">
              <w:rPr>
                <w:rFonts w:cstheme="minorHAnsi"/>
                <w:sz w:val="24"/>
                <w:szCs w:val="24"/>
              </w:rPr>
              <w:fldChar w:fldCharType="begin" w:fldLock="1"/>
            </w:r>
            <w:r w:rsidR="00E576C2" w:rsidRPr="002C7C13">
              <w:rPr>
                <w:rFonts w:cstheme="minorHAnsi"/>
                <w:sz w:val="24"/>
                <w:szCs w:val="24"/>
              </w:rPr>
              <w:instrText>ADDIN CSL_CITATION { "citationItems" : [ { "id" : "ITEM-1", "itemData" : { "author" : [ { "dropping-particle" : "", "family" : "Ajay", "given" : "Patel", "non-dropping-particle" : "", "parse-names" : false, "suffix" : "" }, { "dropping-particle" : "", "family" : "Mahmood", "given" : "Khalid", "non-dropping-particle" : "", "parse-names" : false, "suffix" : "" }, { "dropping-particle" : "", "family" : "Vijay", "given" : "Singh", "non-dropping-particle" : "", "parse-names" : false, "suffix" : "" }, { "dropping-particle" : "", "family" : "P", "given" : "Thakkar Paru", "non-dropping-particle" : "", "parse-names" : false, "suffix" : "" }, { "dropping-particle" : "", "family" : "Joy", "given" : "Jose", "non-dropping-particle" : "", "parse-names" : false, "suffix" : "" }, { "dropping-particle" : "", "family" : "Nayan", "given" : "Patel", "non-dropping-particle" : "", "parse-names" : false, "suffix" : "" } ], "container-title" : "International Journal of Scientific &amp; Engineering Research", "id" : "ITEM-1", "issue" : "2", "issued" : { "date-parts" : [ [ "2014" ] ] }, "page" : "1-7", "title" : "Morphometric and Land use Analysis for Watershed Prioritization in Gujarat State, India", "type" : "article-journal", "volume" : "5" }, "uris" : [ "http://www.mendeley.com/documents/?uuid=1b096347-64d6-47f2-9574-cfb3aedb72c0" ] } ], "mendeley" : { "formattedCitation" : "(Ajay et al., 2014)", "plainTextFormattedCitation" : "(Ajay et al., 2014)", "previouslyFormattedCitation" : "(Ajay et al., 2014)" }, "properties" : { "noteIndex" : 0 }, "schema" : "https://github.com/citation-style-language/schema/raw/master/csl-citation.json" }</w:instrText>
            </w:r>
            <w:r w:rsidR="00E576C2" w:rsidRPr="002C7C13">
              <w:rPr>
                <w:rFonts w:cstheme="minorHAnsi"/>
                <w:sz w:val="24"/>
                <w:szCs w:val="24"/>
              </w:rPr>
              <w:fldChar w:fldCharType="separate"/>
            </w:r>
            <w:r w:rsidR="00E576C2" w:rsidRPr="002C7C13">
              <w:rPr>
                <w:rFonts w:cstheme="minorHAnsi"/>
                <w:noProof/>
                <w:sz w:val="24"/>
                <w:szCs w:val="24"/>
              </w:rPr>
              <w:t>(Ajay et al., 2014)</w:t>
            </w:r>
            <w:r w:rsidR="00E576C2" w:rsidRPr="002C7C13">
              <w:rPr>
                <w:rFonts w:cstheme="minorHAnsi"/>
                <w:sz w:val="24"/>
                <w:szCs w:val="24"/>
              </w:rPr>
              <w:fldChar w:fldCharType="end"/>
            </w:r>
          </w:p>
        </w:tc>
      </w:tr>
      <w:tr w:rsidR="003B4534" w:rsidRPr="002C7C13" w:rsidTr="00B2720A">
        <w:tc>
          <w:tcPr>
            <w:tcW w:w="2694" w:type="dxa"/>
          </w:tcPr>
          <w:p w:rsidR="003B4534" w:rsidRPr="002C7C13" w:rsidRDefault="003B4534" w:rsidP="000850BE">
            <w:pPr>
              <w:rPr>
                <w:rFonts w:cstheme="minorHAnsi"/>
                <w:sz w:val="24"/>
                <w:szCs w:val="24"/>
              </w:rPr>
            </w:pPr>
            <w:r w:rsidRPr="002C7C13">
              <w:rPr>
                <w:rFonts w:cstheme="minorHAnsi"/>
                <w:i/>
                <w:sz w:val="24"/>
                <w:szCs w:val="24"/>
              </w:rPr>
              <w:t>Elongation Ratio</w:t>
            </w:r>
            <w:r w:rsidRPr="002C7C13">
              <w:rPr>
                <w:rFonts w:cstheme="minorHAnsi"/>
                <w:sz w:val="24"/>
                <w:szCs w:val="24"/>
              </w:rPr>
              <w:t xml:space="preserve"> (R</w:t>
            </w:r>
            <w:r w:rsidRPr="002C7C13">
              <w:rPr>
                <w:rFonts w:cstheme="minorHAnsi"/>
                <w:sz w:val="24"/>
                <w:szCs w:val="24"/>
                <w:vertAlign w:val="subscript"/>
              </w:rPr>
              <w:t>e</w:t>
            </w:r>
            <w:r w:rsidRPr="002C7C13">
              <w:rPr>
                <w:rFonts w:cstheme="minorHAnsi"/>
                <w:sz w:val="24"/>
                <w:szCs w:val="24"/>
              </w:rPr>
              <w:t>)</w:t>
            </w:r>
          </w:p>
        </w:tc>
        <w:tc>
          <w:tcPr>
            <w:tcW w:w="4252" w:type="dxa"/>
          </w:tcPr>
          <w:p w:rsidR="003B4534" w:rsidRPr="002C7C13" w:rsidRDefault="00866C64" w:rsidP="000850BE">
            <w:pPr>
              <w:pStyle w:val="ListParagraph"/>
              <w:ind w:left="0"/>
              <w:jc w:val="both"/>
              <w:rPr>
                <w:rFonts w:eastAsia="Times New Roman" w:cstheme="minorHAnsi"/>
                <w:sz w:val="24"/>
                <w:szCs w:val="24"/>
              </w:rPr>
            </w:pPr>
            <m:oMathPara>
              <m:oMathParaPr>
                <m:jc m:val="left"/>
              </m:oMathParaPr>
              <m:oMath>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R</m:t>
                    </m:r>
                  </m:e>
                  <m:sub>
                    <m:r>
                      <w:rPr>
                        <w:rFonts w:ascii="Cambria Math" w:eastAsia="Times New Roman" w:hAnsi="Cambria Math" w:cstheme="minorHAnsi"/>
                        <w:sz w:val="24"/>
                        <w:szCs w:val="24"/>
                      </w:rPr>
                      <m:t>e</m:t>
                    </m:r>
                  </m:sub>
                </m:sSub>
                <m:r>
                  <w:rPr>
                    <w:rFonts w:ascii="Cambria Math" w:eastAsia="Times New Roman" w:hAnsi="Cambria Math" w:cstheme="minorHAnsi"/>
                    <w:sz w:val="24"/>
                    <w:szCs w:val="24"/>
                  </w:rPr>
                  <m:t>=</m:t>
                </m:r>
                <m:r>
                  <w:rPr>
                    <w:rFonts w:ascii="Cambria Math" w:hAnsi="Cambria Math" w:cstheme="minorHAnsi"/>
                    <w:sz w:val="24"/>
                    <w:szCs w:val="24"/>
                  </w:rPr>
                  <m:t>(2/L</m:t>
                </m:r>
                <m:r>
                  <w:rPr>
                    <w:rFonts w:ascii="Cambria Math" w:hAnsi="Cambria Math" w:cstheme="minorHAnsi"/>
                    <w:sz w:val="24"/>
                    <w:szCs w:val="24"/>
                  </w:rPr>
                  <m:t>b )</m:t>
                </m:r>
                <m:r>
                  <w:rPr>
                    <w:rFonts w:ascii="Cambria Math" w:eastAsia="Times New Roman" w:hAnsi="Cambria Math" w:cstheme="minorHAnsi"/>
                    <w:sz w:val="24"/>
                    <w:szCs w:val="24"/>
                  </w:rPr>
                  <m:t xml:space="preserve">x </m:t>
                </m:r>
                <m:sSup>
                  <m:sSupPr>
                    <m:ctrlPr>
                      <w:rPr>
                        <w:rFonts w:ascii="Cambria Math" w:hAnsi="Cambria Math" w:cstheme="minorHAnsi"/>
                        <w:i/>
                        <w:sz w:val="24"/>
                        <w:szCs w:val="24"/>
                      </w:rPr>
                    </m:ctrlPr>
                  </m:sSupPr>
                  <m:e>
                    <m:r>
                      <w:rPr>
                        <w:rFonts w:ascii="Cambria Math" w:hAnsi="Cambria Math" w:cstheme="minorHAnsi"/>
                        <w:sz w:val="24"/>
                        <w:szCs w:val="24"/>
                      </w:rPr>
                      <m:t>(A/π)</m:t>
                    </m:r>
                  </m:e>
                  <m:sup>
                    <m:r>
                      <w:rPr>
                        <w:rFonts w:ascii="Cambria Math" w:hAnsi="Cambria Math" w:cstheme="minorHAnsi"/>
                        <w:sz w:val="24"/>
                        <w:szCs w:val="24"/>
                      </w:rPr>
                      <m:t>0.5</m:t>
                    </m:r>
                  </m:sup>
                </m:sSup>
              </m:oMath>
            </m:oMathPara>
          </w:p>
          <w:p w:rsidR="003B4534" w:rsidRPr="002C7C13" w:rsidRDefault="003B4534" w:rsidP="000850BE">
            <w:pPr>
              <w:pStyle w:val="ListParagraph"/>
              <w:ind w:left="0"/>
              <w:jc w:val="both"/>
              <w:rPr>
                <w:rFonts w:eastAsia="Times New Roman" w:cstheme="minorHAnsi"/>
                <w:sz w:val="24"/>
                <w:szCs w:val="24"/>
              </w:rPr>
            </w:pPr>
            <w:r w:rsidRPr="002C7C13">
              <w:rPr>
                <w:rFonts w:eastAsia="Times New Roman" w:cstheme="minorHAnsi"/>
                <w:i/>
                <w:sz w:val="24"/>
                <w:szCs w:val="24"/>
              </w:rPr>
              <w:t>Where</w:t>
            </w:r>
            <w:r w:rsidRPr="002C7C13">
              <w:rPr>
                <w:rFonts w:eastAsia="Times New Roman" w:cstheme="minorHAnsi"/>
                <w:sz w:val="24"/>
                <w:szCs w:val="24"/>
              </w:rPr>
              <w:t>,</w:t>
            </w:r>
          </w:p>
          <w:p w:rsidR="003B4534" w:rsidRPr="002C7C13" w:rsidRDefault="003B4534" w:rsidP="000850BE">
            <w:pPr>
              <w:pStyle w:val="ListParagraph"/>
              <w:ind w:left="0"/>
              <w:jc w:val="both"/>
              <w:rPr>
                <w:rFonts w:eastAsia="Times New Roman" w:cstheme="minorHAnsi"/>
                <w:i/>
                <w:sz w:val="24"/>
                <w:szCs w:val="24"/>
              </w:rPr>
            </w:pPr>
            <w:r w:rsidRPr="002C7C13">
              <w:rPr>
                <w:rFonts w:eastAsia="Times New Roman" w:cstheme="minorHAnsi"/>
                <w:i/>
                <w:sz w:val="24"/>
                <w:szCs w:val="24"/>
              </w:rPr>
              <w:t>R</w:t>
            </w:r>
            <w:r w:rsidRPr="002C7C13">
              <w:rPr>
                <w:rFonts w:eastAsia="Times New Roman" w:cstheme="minorHAnsi"/>
                <w:i/>
                <w:sz w:val="24"/>
                <w:szCs w:val="24"/>
                <w:vertAlign w:val="subscript"/>
              </w:rPr>
              <w:t>e</w:t>
            </w:r>
            <w:r w:rsidRPr="002C7C13">
              <w:rPr>
                <w:rFonts w:eastAsia="Times New Roman" w:cstheme="minorHAnsi"/>
                <w:i/>
                <w:sz w:val="24"/>
                <w:szCs w:val="24"/>
              </w:rPr>
              <w:t xml:space="preserve"> = elongation ratio</w:t>
            </w:r>
          </w:p>
          <w:p w:rsidR="003B4534" w:rsidRPr="002C7C13" w:rsidRDefault="003B4534" w:rsidP="000850BE">
            <w:pPr>
              <w:pStyle w:val="ListParagraph"/>
              <w:ind w:left="0"/>
              <w:jc w:val="both"/>
              <w:rPr>
                <w:rFonts w:eastAsia="Times New Roman" w:cstheme="minorHAnsi"/>
                <w:i/>
                <w:sz w:val="24"/>
                <w:szCs w:val="24"/>
              </w:rPr>
            </w:pPr>
            <w:r w:rsidRPr="002C7C13">
              <w:rPr>
                <w:rFonts w:eastAsia="Times New Roman" w:cstheme="minorHAnsi"/>
                <w:i/>
                <w:sz w:val="24"/>
                <w:szCs w:val="24"/>
              </w:rPr>
              <w:t>L</w:t>
            </w:r>
            <w:r w:rsidRPr="002C7C13">
              <w:rPr>
                <w:rFonts w:eastAsia="Times New Roman" w:cstheme="minorHAnsi"/>
                <w:i/>
                <w:sz w:val="24"/>
                <w:szCs w:val="24"/>
                <w:vertAlign w:val="subscript"/>
              </w:rPr>
              <w:t>b</w:t>
            </w:r>
            <w:r w:rsidRPr="002C7C13">
              <w:rPr>
                <w:rFonts w:eastAsia="Times New Roman" w:cstheme="minorHAnsi"/>
                <w:i/>
                <w:sz w:val="24"/>
                <w:szCs w:val="24"/>
              </w:rPr>
              <w:t xml:space="preserve"> = lenght of basin (km)</w:t>
            </w:r>
          </w:p>
          <w:p w:rsidR="003B4534" w:rsidRPr="002C7C13" w:rsidRDefault="003B4534" w:rsidP="000850BE">
            <w:pPr>
              <w:pStyle w:val="ListParagraph"/>
              <w:ind w:left="0"/>
              <w:jc w:val="both"/>
              <w:rPr>
                <w:rFonts w:eastAsia="Times New Roman" w:cstheme="minorHAnsi"/>
                <w:sz w:val="24"/>
                <w:szCs w:val="24"/>
              </w:rPr>
            </w:pPr>
            <w:r w:rsidRPr="002C7C13">
              <w:rPr>
                <w:rFonts w:eastAsia="Times New Roman" w:cstheme="minorHAnsi"/>
                <w:i/>
                <w:sz w:val="24"/>
                <w:szCs w:val="24"/>
              </w:rPr>
              <w:t>A = area of watershed (km</w:t>
            </w:r>
            <w:r w:rsidRPr="002C7C13">
              <w:rPr>
                <w:rFonts w:eastAsia="Times New Roman" w:cstheme="minorHAnsi"/>
                <w:i/>
                <w:sz w:val="24"/>
                <w:szCs w:val="24"/>
                <w:vertAlign w:val="superscript"/>
              </w:rPr>
              <w:t>2</w:t>
            </w:r>
            <w:r w:rsidRPr="002C7C13">
              <w:rPr>
                <w:rFonts w:eastAsia="Times New Roman" w:cstheme="minorHAnsi"/>
                <w:i/>
                <w:sz w:val="24"/>
                <w:szCs w:val="24"/>
              </w:rPr>
              <w:t>)</w:t>
            </w:r>
          </w:p>
        </w:tc>
        <w:tc>
          <w:tcPr>
            <w:tcW w:w="2410" w:type="dxa"/>
          </w:tcPr>
          <w:p w:rsidR="003B4534" w:rsidRPr="002C7C13" w:rsidRDefault="003B4534" w:rsidP="000850BE">
            <w:pPr>
              <w:rPr>
                <w:rFonts w:cstheme="minorHAnsi"/>
                <w:sz w:val="24"/>
                <w:szCs w:val="24"/>
              </w:rPr>
            </w:pPr>
            <w:r w:rsidRPr="002C7C13">
              <w:rPr>
                <w:rFonts w:cstheme="minorHAnsi"/>
                <w:sz w:val="24"/>
                <w:szCs w:val="24"/>
              </w:rPr>
              <w:t>Schumn (1956)</w:t>
            </w:r>
            <w:r w:rsidR="00E576C2" w:rsidRPr="002C7C13">
              <w:rPr>
                <w:rFonts w:cstheme="minorHAnsi"/>
                <w:sz w:val="24"/>
                <w:szCs w:val="24"/>
              </w:rPr>
              <w:t xml:space="preserve"> </w:t>
            </w:r>
            <w:r w:rsidR="00E576C2" w:rsidRPr="002C7C13">
              <w:rPr>
                <w:rFonts w:cstheme="minorHAnsi"/>
                <w:i/>
                <w:sz w:val="24"/>
                <w:szCs w:val="24"/>
              </w:rPr>
              <w:t xml:space="preserve">dalam </w:t>
            </w:r>
            <w:r w:rsidR="00E576C2" w:rsidRPr="002C7C13">
              <w:rPr>
                <w:rFonts w:cstheme="minorHAnsi"/>
                <w:sz w:val="24"/>
                <w:szCs w:val="24"/>
              </w:rPr>
              <w:fldChar w:fldCharType="begin" w:fldLock="1"/>
            </w:r>
            <w:r w:rsidR="00E576C2" w:rsidRPr="002C7C13">
              <w:rPr>
                <w:rFonts w:cstheme="minorHAnsi"/>
                <w:sz w:val="24"/>
                <w:szCs w:val="24"/>
              </w:rPr>
              <w:instrText>ADDIN CSL_CITATION { "citationItems" : [ { "id" : "ITEM-1", "itemData" : { "author" : [ { "dropping-particle" : "", "family" : "Ajay", "given" : "Patel", "non-dropping-particle" : "", "parse-names" : false, "suffix" : "" }, { "dropping-particle" : "", "family" : "Mahmood", "given" : "Khalid", "non-dropping-particle" : "", "parse-names" : false, "suffix" : "" }, { "dropping-particle" : "", "family" : "Vijay", "given" : "Singh", "non-dropping-particle" : "", "parse-names" : false, "suffix" : "" }, { "dropping-particle" : "", "family" : "P", "given" : "Thakkar Paru", "non-dropping-particle" : "", "parse-names" : false, "suffix" : "" }, { "dropping-particle" : "", "family" : "Joy", "given" : "Jose", "non-dropping-particle" : "", "parse-names" : false, "suffix" : "" }, { "dropping-particle" : "", "family" : "Nayan", "given" : "Patel", "non-dropping-particle" : "", "parse-names" : false, "suffix" : "" } ], "container-title" : "International Journal of Scientific &amp; Engineering Research", "id" : "ITEM-1", "issue" : "2", "issued" : { "date-parts" : [ [ "2014" ] ] }, "page" : "1-7", "title" : "Morphometric and Land use Analysis for Watershed Prioritization in Gujarat State, India", "type" : "article-journal", "volume" : "5" }, "uris" : [ "http://www.mendeley.com/documents/?uuid=1b096347-64d6-47f2-9574-cfb3aedb72c0" ] } ], "mendeley" : { "formattedCitation" : "(Ajay et al., 2014)", "plainTextFormattedCitation" : "(Ajay et al., 2014)", "previouslyFormattedCitation" : "(Ajay et al., 2014)" }, "properties" : { "noteIndex" : 0 }, "schema" : "https://github.com/citation-style-language/schema/raw/master/csl-citation.json" }</w:instrText>
            </w:r>
            <w:r w:rsidR="00E576C2" w:rsidRPr="002C7C13">
              <w:rPr>
                <w:rFonts w:cstheme="minorHAnsi"/>
                <w:sz w:val="24"/>
                <w:szCs w:val="24"/>
              </w:rPr>
              <w:fldChar w:fldCharType="separate"/>
            </w:r>
            <w:r w:rsidR="00E576C2" w:rsidRPr="002C7C13">
              <w:rPr>
                <w:rFonts w:cstheme="minorHAnsi"/>
                <w:noProof/>
                <w:sz w:val="24"/>
                <w:szCs w:val="24"/>
              </w:rPr>
              <w:t>(Ajay et al., 2014)</w:t>
            </w:r>
            <w:r w:rsidR="00E576C2" w:rsidRPr="002C7C13">
              <w:rPr>
                <w:rFonts w:cstheme="minorHAnsi"/>
                <w:sz w:val="24"/>
                <w:szCs w:val="24"/>
              </w:rPr>
              <w:fldChar w:fldCharType="end"/>
            </w:r>
          </w:p>
        </w:tc>
      </w:tr>
      <w:tr w:rsidR="007366D3" w:rsidRPr="002C7C13" w:rsidTr="00B2720A">
        <w:tc>
          <w:tcPr>
            <w:tcW w:w="2694" w:type="dxa"/>
          </w:tcPr>
          <w:p w:rsidR="003B4534" w:rsidRPr="002C7C13" w:rsidRDefault="003B4534" w:rsidP="000850BE">
            <w:pPr>
              <w:pStyle w:val="ListParagraph"/>
              <w:ind w:left="0"/>
              <w:rPr>
                <w:rFonts w:cstheme="minorHAnsi"/>
                <w:sz w:val="24"/>
                <w:szCs w:val="24"/>
              </w:rPr>
            </w:pPr>
            <w:r w:rsidRPr="002C7C13">
              <w:rPr>
                <w:rFonts w:cstheme="minorHAnsi"/>
                <w:i/>
                <w:sz w:val="24"/>
                <w:szCs w:val="24"/>
              </w:rPr>
              <w:t>Circularity Ratio</w:t>
            </w:r>
            <w:r w:rsidRPr="002C7C13">
              <w:rPr>
                <w:rFonts w:cstheme="minorHAnsi"/>
                <w:sz w:val="24"/>
                <w:szCs w:val="24"/>
              </w:rPr>
              <w:t xml:space="preserve"> (R</w:t>
            </w:r>
            <w:r w:rsidRPr="002C7C13">
              <w:rPr>
                <w:rFonts w:cstheme="minorHAnsi"/>
                <w:sz w:val="24"/>
                <w:szCs w:val="24"/>
                <w:vertAlign w:val="subscript"/>
              </w:rPr>
              <w:t>c</w:t>
            </w:r>
            <w:r w:rsidRPr="002C7C13">
              <w:rPr>
                <w:rFonts w:cstheme="minorHAnsi"/>
                <w:sz w:val="24"/>
                <w:szCs w:val="24"/>
              </w:rPr>
              <w:t xml:space="preserve">) </w:t>
            </w:r>
          </w:p>
          <w:p w:rsidR="007366D3" w:rsidRPr="002C7C13" w:rsidRDefault="007366D3" w:rsidP="000850BE">
            <w:pPr>
              <w:rPr>
                <w:rFonts w:cstheme="minorHAnsi"/>
                <w:sz w:val="24"/>
                <w:szCs w:val="24"/>
              </w:rPr>
            </w:pPr>
          </w:p>
        </w:tc>
        <w:tc>
          <w:tcPr>
            <w:tcW w:w="4252" w:type="dxa"/>
          </w:tcPr>
          <w:p w:rsidR="007366D3" w:rsidRPr="002C7C13" w:rsidRDefault="00866C64" w:rsidP="000850BE">
            <w:pPr>
              <w:pStyle w:val="ListParagraph"/>
              <w:ind w:left="0"/>
              <w:jc w:val="both"/>
              <w:rPr>
                <w:rFonts w:cstheme="minorHAnsi"/>
                <w:sz w:val="24"/>
                <w:szCs w:val="24"/>
              </w:rPr>
            </w:pPr>
            <m:oMathPara>
              <m:oMathParaPr>
                <m:jc m:val="left"/>
              </m:oMathParaP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c</m:t>
                    </m:r>
                  </m:sub>
                </m:sSub>
                <m:r>
                  <w:rPr>
                    <w:rFonts w:ascii="Cambria Math" w:hAnsi="Cambria Math" w:cstheme="minorHAnsi"/>
                    <w:sz w:val="24"/>
                    <w:szCs w:val="24"/>
                  </w:rPr>
                  <m:t xml:space="preserve">= </m:t>
                </m:r>
                <m:f>
                  <m:fPr>
                    <m:type m:val="lin"/>
                    <m:ctrlPr>
                      <w:rPr>
                        <w:rFonts w:ascii="Cambria Math" w:hAnsi="Cambria Math" w:cstheme="minorHAnsi"/>
                        <w:i/>
                        <w:sz w:val="24"/>
                        <w:szCs w:val="24"/>
                      </w:rPr>
                    </m:ctrlPr>
                  </m:fPr>
                  <m:num>
                    <m:r>
                      <w:rPr>
                        <w:rFonts w:ascii="Cambria Math" w:hAnsi="Cambria Math" w:cstheme="minorHAnsi"/>
                        <w:sz w:val="24"/>
                        <w:szCs w:val="24"/>
                      </w:rPr>
                      <m:t>4πA</m:t>
                    </m:r>
                  </m:num>
                  <m:den>
                    <m:sSup>
                      <m:sSupPr>
                        <m:ctrlPr>
                          <w:rPr>
                            <w:rFonts w:ascii="Cambria Math" w:hAnsi="Cambria Math" w:cstheme="minorHAnsi"/>
                            <w:i/>
                            <w:sz w:val="24"/>
                            <w:szCs w:val="24"/>
                          </w:rPr>
                        </m:ctrlPr>
                      </m:sSupPr>
                      <m:e>
                        <m:r>
                          <w:rPr>
                            <w:rFonts w:ascii="Cambria Math" w:hAnsi="Cambria Math" w:cstheme="minorHAnsi"/>
                            <w:sz w:val="24"/>
                            <w:szCs w:val="24"/>
                          </w:rPr>
                          <m:t>P</m:t>
                        </m:r>
                      </m:e>
                      <m:sup>
                        <m:r>
                          <w:rPr>
                            <w:rFonts w:ascii="Cambria Math" w:hAnsi="Cambria Math" w:cstheme="minorHAnsi"/>
                            <w:sz w:val="24"/>
                            <w:szCs w:val="24"/>
                          </w:rPr>
                          <m:t>2</m:t>
                        </m:r>
                      </m:sup>
                    </m:sSup>
                  </m:den>
                </m:f>
              </m:oMath>
            </m:oMathPara>
          </w:p>
          <w:p w:rsidR="007873CE" w:rsidRPr="002C7C13" w:rsidRDefault="007366D3" w:rsidP="000850BE">
            <w:pPr>
              <w:pStyle w:val="ListParagraph"/>
              <w:ind w:left="0"/>
              <w:jc w:val="both"/>
              <w:rPr>
                <w:rFonts w:cstheme="minorHAnsi"/>
                <w:i/>
                <w:sz w:val="24"/>
                <w:szCs w:val="24"/>
              </w:rPr>
            </w:pPr>
            <w:r w:rsidRPr="002C7C13">
              <w:rPr>
                <w:rFonts w:cstheme="minorHAnsi"/>
                <w:i/>
                <w:sz w:val="24"/>
                <w:szCs w:val="24"/>
              </w:rPr>
              <w:t xml:space="preserve">Where, </w:t>
            </w:r>
          </w:p>
          <w:p w:rsidR="007873CE" w:rsidRPr="002C7C13" w:rsidRDefault="007366D3" w:rsidP="000850BE">
            <w:pPr>
              <w:pStyle w:val="ListParagraph"/>
              <w:ind w:left="0"/>
              <w:jc w:val="both"/>
              <w:rPr>
                <w:rFonts w:cstheme="minorHAnsi"/>
                <w:i/>
                <w:sz w:val="24"/>
                <w:szCs w:val="24"/>
              </w:rPr>
            </w:pPr>
            <w:r w:rsidRPr="002C7C13">
              <w:rPr>
                <w:rFonts w:cstheme="minorHAnsi"/>
                <w:i/>
                <w:sz w:val="24"/>
                <w:szCs w:val="24"/>
              </w:rPr>
              <w:t>Rc = circularity ratio</w:t>
            </w:r>
          </w:p>
          <w:p w:rsidR="007366D3" w:rsidRPr="002C7C13" w:rsidRDefault="007366D3" w:rsidP="000850BE">
            <w:pPr>
              <w:pStyle w:val="ListParagraph"/>
              <w:ind w:left="0"/>
              <w:jc w:val="both"/>
              <w:rPr>
                <w:rFonts w:cstheme="minorHAnsi"/>
                <w:i/>
                <w:sz w:val="24"/>
                <w:szCs w:val="24"/>
              </w:rPr>
            </w:pPr>
            <w:r w:rsidRPr="002C7C13">
              <w:rPr>
                <w:rFonts w:cstheme="minorHAnsi"/>
                <w:i/>
                <w:sz w:val="24"/>
                <w:szCs w:val="24"/>
              </w:rPr>
              <w:t>A = area of watershed (km</w:t>
            </w:r>
            <w:r w:rsidRPr="002C7C13">
              <w:rPr>
                <w:rFonts w:cstheme="minorHAnsi"/>
                <w:i/>
                <w:sz w:val="24"/>
                <w:szCs w:val="24"/>
                <w:vertAlign w:val="superscript"/>
              </w:rPr>
              <w:t>2</w:t>
            </w:r>
            <w:r w:rsidRPr="002C7C13">
              <w:rPr>
                <w:rFonts w:cstheme="minorHAnsi"/>
                <w:i/>
                <w:sz w:val="24"/>
                <w:szCs w:val="24"/>
              </w:rPr>
              <w:t>)</w:t>
            </w:r>
          </w:p>
          <w:p w:rsidR="007366D3" w:rsidRPr="002C7C13" w:rsidRDefault="007366D3" w:rsidP="000850BE">
            <w:pPr>
              <w:pStyle w:val="ListParagraph"/>
              <w:ind w:left="0"/>
              <w:jc w:val="both"/>
              <w:rPr>
                <w:rFonts w:cstheme="minorHAnsi"/>
                <w:sz w:val="24"/>
                <w:szCs w:val="24"/>
              </w:rPr>
            </w:pPr>
            <w:r w:rsidRPr="002C7C13">
              <w:rPr>
                <w:rFonts w:cstheme="minorHAnsi"/>
                <w:i/>
                <w:sz w:val="24"/>
                <w:szCs w:val="24"/>
              </w:rPr>
              <w:t>P = perimeter (km)</w:t>
            </w:r>
          </w:p>
        </w:tc>
        <w:tc>
          <w:tcPr>
            <w:tcW w:w="2410" w:type="dxa"/>
          </w:tcPr>
          <w:p w:rsidR="007366D3" w:rsidRPr="002C7C13" w:rsidRDefault="007366D3" w:rsidP="000850BE">
            <w:pPr>
              <w:rPr>
                <w:rFonts w:cstheme="minorHAnsi"/>
                <w:sz w:val="24"/>
                <w:szCs w:val="24"/>
              </w:rPr>
            </w:pPr>
            <w:r w:rsidRPr="002C7C13">
              <w:rPr>
                <w:rFonts w:cstheme="minorHAnsi"/>
                <w:sz w:val="24"/>
                <w:szCs w:val="24"/>
              </w:rPr>
              <w:t>Miller (1953)</w:t>
            </w:r>
            <w:r w:rsidR="00E576C2" w:rsidRPr="002C7C13">
              <w:rPr>
                <w:rFonts w:cstheme="minorHAnsi"/>
                <w:sz w:val="24"/>
                <w:szCs w:val="24"/>
              </w:rPr>
              <w:t xml:space="preserve"> </w:t>
            </w:r>
            <w:r w:rsidR="00E576C2" w:rsidRPr="002C7C13">
              <w:rPr>
                <w:rFonts w:cstheme="minorHAnsi"/>
                <w:i/>
                <w:sz w:val="24"/>
                <w:szCs w:val="24"/>
              </w:rPr>
              <w:t xml:space="preserve">dalam </w:t>
            </w:r>
            <w:r w:rsidR="00E576C2" w:rsidRPr="002C7C13">
              <w:rPr>
                <w:rFonts w:cstheme="minorHAnsi"/>
                <w:sz w:val="24"/>
                <w:szCs w:val="24"/>
              </w:rPr>
              <w:fldChar w:fldCharType="begin" w:fldLock="1"/>
            </w:r>
            <w:r w:rsidR="00E576C2" w:rsidRPr="002C7C13">
              <w:rPr>
                <w:rFonts w:cstheme="minorHAnsi"/>
                <w:sz w:val="24"/>
                <w:szCs w:val="24"/>
              </w:rPr>
              <w:instrText>ADDIN CSL_CITATION { "citationItems" : [ { "id" : "ITEM-1", "itemData" : { "author" : [ { "dropping-particle" : "", "family" : "Ajay", "given" : "Patel", "non-dropping-particle" : "", "parse-names" : false, "suffix" : "" }, { "dropping-particle" : "", "family" : "Mahmood", "given" : "Khalid", "non-dropping-particle" : "", "parse-names" : false, "suffix" : "" }, { "dropping-particle" : "", "family" : "Vijay", "given" : "Singh", "non-dropping-particle" : "", "parse-names" : false, "suffix" : "" }, { "dropping-particle" : "", "family" : "P", "given" : "Thakkar Paru", "non-dropping-particle" : "", "parse-names" : false, "suffix" : "" }, { "dropping-particle" : "", "family" : "Joy", "given" : "Jose", "non-dropping-particle" : "", "parse-names" : false, "suffix" : "" }, { "dropping-particle" : "", "family" : "Nayan", "given" : "Patel", "non-dropping-particle" : "", "parse-names" : false, "suffix" : "" } ], "container-title" : "International Journal of Scientific &amp; Engineering Research", "id" : "ITEM-1", "issue" : "2", "issued" : { "date-parts" : [ [ "2014" ] ] }, "page" : "1-7", "title" : "Morphometric and Land use Analysis for Watershed Prioritization in Gujarat State, India", "type" : "article-journal", "volume" : "5" }, "uris" : [ "http://www.mendeley.com/documents/?uuid=1b096347-64d6-47f2-9574-cfb3aedb72c0" ] } ], "mendeley" : { "formattedCitation" : "(Ajay et al., 2014)", "plainTextFormattedCitation" : "(Ajay et al., 2014)", "previouslyFormattedCitation" : "(Ajay et al., 2014)" }, "properties" : { "noteIndex" : 0 }, "schema" : "https://github.com/citation-style-language/schema/raw/master/csl-citation.json" }</w:instrText>
            </w:r>
            <w:r w:rsidR="00E576C2" w:rsidRPr="002C7C13">
              <w:rPr>
                <w:rFonts w:cstheme="minorHAnsi"/>
                <w:sz w:val="24"/>
                <w:szCs w:val="24"/>
              </w:rPr>
              <w:fldChar w:fldCharType="separate"/>
            </w:r>
            <w:r w:rsidR="00E576C2" w:rsidRPr="002C7C13">
              <w:rPr>
                <w:rFonts w:cstheme="minorHAnsi"/>
                <w:noProof/>
                <w:sz w:val="24"/>
                <w:szCs w:val="24"/>
              </w:rPr>
              <w:t>(Ajay et al., 2014)</w:t>
            </w:r>
            <w:r w:rsidR="00E576C2" w:rsidRPr="002C7C13">
              <w:rPr>
                <w:rFonts w:cstheme="minorHAnsi"/>
                <w:sz w:val="24"/>
                <w:szCs w:val="24"/>
              </w:rPr>
              <w:fldChar w:fldCharType="end"/>
            </w:r>
          </w:p>
        </w:tc>
      </w:tr>
      <w:tr w:rsidR="007366D3" w:rsidRPr="002C7C13" w:rsidTr="00B2720A">
        <w:tc>
          <w:tcPr>
            <w:tcW w:w="2694" w:type="dxa"/>
          </w:tcPr>
          <w:p w:rsidR="007366D3" w:rsidRPr="002C7C13" w:rsidRDefault="007366D3" w:rsidP="000850BE">
            <w:pPr>
              <w:rPr>
                <w:rFonts w:cstheme="minorHAnsi"/>
                <w:sz w:val="24"/>
                <w:szCs w:val="24"/>
              </w:rPr>
            </w:pPr>
            <w:r w:rsidRPr="002C7C13">
              <w:rPr>
                <w:rFonts w:cstheme="minorHAnsi"/>
                <w:sz w:val="24"/>
                <w:szCs w:val="24"/>
              </w:rPr>
              <w:lastRenderedPageBreak/>
              <w:t>Gradien Sungai</w:t>
            </w:r>
            <w:r w:rsidR="00C03AA9" w:rsidRPr="002C7C13">
              <w:rPr>
                <w:rFonts w:cstheme="minorHAnsi"/>
                <w:sz w:val="24"/>
                <w:szCs w:val="24"/>
              </w:rPr>
              <w:t xml:space="preserve"> </w:t>
            </w:r>
            <w:r w:rsidR="00C03AA9" w:rsidRPr="002C7C13">
              <w:rPr>
                <w:rFonts w:cstheme="minorHAnsi"/>
                <w:i/>
                <w:sz w:val="24"/>
                <w:szCs w:val="24"/>
              </w:rPr>
              <w:t>(stream gradient)</w:t>
            </w:r>
          </w:p>
        </w:tc>
        <w:tc>
          <w:tcPr>
            <w:tcW w:w="4252" w:type="dxa"/>
          </w:tcPr>
          <w:p w:rsidR="007366D3" w:rsidRPr="002C7C13" w:rsidRDefault="00866C64" w:rsidP="000850BE">
            <w:pPr>
              <w:jc w:val="both"/>
              <w:rPr>
                <w:rFonts w:cstheme="minorHAnsi"/>
                <w:sz w:val="24"/>
                <w:szCs w:val="24"/>
              </w:rPr>
            </w:pPr>
            <m:oMathPara>
              <m:oMathParaPr>
                <m:jc m:val="left"/>
              </m:oMathParaPr>
              <m:oMath>
                <m:sSub>
                  <m:sSubPr>
                    <m:ctrlPr>
                      <w:rPr>
                        <w:rFonts w:ascii="Cambria Math" w:hAnsi="Cambria Math" w:cstheme="minorHAnsi"/>
                        <w:i/>
                        <w:sz w:val="24"/>
                        <w:szCs w:val="24"/>
                      </w:rPr>
                    </m:ctrlPr>
                  </m:sSubPr>
                  <m:e>
                    <m:r>
                      <w:rPr>
                        <w:rFonts w:ascii="Cambria Math" w:hAnsi="Cambria Math" w:cstheme="minorHAnsi"/>
                        <w:sz w:val="24"/>
                        <w:szCs w:val="24"/>
                      </w:rPr>
                      <m:t>S</m:t>
                    </m:r>
                  </m:e>
                  <m:sub>
                    <m:r>
                      <w:rPr>
                        <w:rFonts w:ascii="Cambria Math" w:hAnsi="Cambria Math" w:cstheme="minorHAnsi"/>
                        <w:sz w:val="24"/>
                        <w:szCs w:val="24"/>
                      </w:rPr>
                      <m:t>u</m:t>
                    </m:r>
                  </m:sub>
                </m:sSub>
                <m:r>
                  <w:rPr>
                    <w:rFonts w:ascii="Cambria Math" w:hAnsi="Cambria Math" w:cstheme="minorHAnsi"/>
                    <w:sz w:val="24"/>
                    <w:szCs w:val="24"/>
                  </w:rPr>
                  <m:t xml:space="preserve">= </m:t>
                </m:r>
                <m:f>
                  <m:fPr>
                    <m:ctrlPr>
                      <w:rPr>
                        <w:rFonts w:ascii="Cambria Math" w:hAnsi="Cambria Math" w:cstheme="minorHAnsi"/>
                        <w:i/>
                        <w:sz w:val="24"/>
                        <w:szCs w:val="24"/>
                      </w:rPr>
                    </m:ctrlPr>
                  </m:fPr>
                  <m:num>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85</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10</m:t>
                            </m:r>
                          </m:sub>
                        </m:sSub>
                      </m:e>
                    </m:d>
                  </m:num>
                  <m:den>
                    <m:r>
                      <w:rPr>
                        <w:rFonts w:ascii="Cambria Math" w:hAnsi="Cambria Math" w:cstheme="minorHAnsi"/>
                        <w:sz w:val="24"/>
                        <w:szCs w:val="24"/>
                      </w:rPr>
                      <m:t xml:space="preserve">0.75 </m:t>
                    </m:r>
                    <m:sSub>
                      <m:sSubPr>
                        <m:ctrlPr>
                          <w:rPr>
                            <w:rFonts w:ascii="Cambria Math" w:hAnsi="Cambria Math" w:cstheme="minorHAnsi"/>
                            <w:i/>
                            <w:sz w:val="24"/>
                            <w:szCs w:val="24"/>
                          </w:rPr>
                        </m:ctrlPr>
                      </m:sSubPr>
                      <m:e>
                        <m:r>
                          <w:rPr>
                            <w:rFonts w:ascii="Cambria Math" w:hAnsi="Cambria Math" w:cstheme="minorHAnsi"/>
                            <w:sz w:val="24"/>
                            <w:szCs w:val="24"/>
                          </w:rPr>
                          <m:t>L</m:t>
                        </m:r>
                      </m:e>
                      <m:sub>
                        <m:r>
                          <w:rPr>
                            <w:rFonts w:ascii="Cambria Math" w:hAnsi="Cambria Math" w:cstheme="minorHAnsi"/>
                            <w:sz w:val="24"/>
                            <w:szCs w:val="24"/>
                          </w:rPr>
                          <m:t>b</m:t>
                        </m:r>
                      </m:sub>
                    </m:sSub>
                  </m:den>
                </m:f>
              </m:oMath>
            </m:oMathPara>
          </w:p>
          <w:p w:rsidR="007366D3" w:rsidRPr="002C7C13" w:rsidRDefault="007366D3" w:rsidP="000850BE">
            <w:pPr>
              <w:jc w:val="both"/>
              <w:rPr>
                <w:rFonts w:cstheme="minorHAnsi"/>
                <w:i/>
                <w:sz w:val="24"/>
                <w:szCs w:val="24"/>
              </w:rPr>
            </w:pPr>
            <w:r w:rsidRPr="002C7C13">
              <w:rPr>
                <w:rFonts w:cstheme="minorHAnsi"/>
                <w:i/>
                <w:sz w:val="24"/>
                <w:szCs w:val="24"/>
              </w:rPr>
              <w:t xml:space="preserve">Where, </w:t>
            </w:r>
          </w:p>
          <w:p w:rsidR="007366D3" w:rsidRPr="002C7C13" w:rsidRDefault="007366D3" w:rsidP="000850BE">
            <w:pPr>
              <w:rPr>
                <w:rFonts w:cstheme="minorHAnsi"/>
                <w:i/>
                <w:sz w:val="24"/>
                <w:szCs w:val="24"/>
              </w:rPr>
            </w:pPr>
            <w:r w:rsidRPr="002C7C13">
              <w:rPr>
                <w:rFonts w:cstheme="minorHAnsi"/>
                <w:i/>
                <w:sz w:val="24"/>
                <w:szCs w:val="24"/>
              </w:rPr>
              <w:t>S</w:t>
            </w:r>
            <w:r w:rsidRPr="002C7C13">
              <w:rPr>
                <w:rFonts w:cstheme="minorHAnsi"/>
                <w:i/>
                <w:sz w:val="24"/>
                <w:szCs w:val="24"/>
                <w:vertAlign w:val="subscript"/>
              </w:rPr>
              <w:t>u</w:t>
            </w:r>
            <w:r w:rsidRPr="002C7C13">
              <w:rPr>
                <w:rFonts w:cstheme="minorHAnsi"/>
                <w:i/>
                <w:sz w:val="24"/>
                <w:szCs w:val="24"/>
              </w:rPr>
              <w:t xml:space="preserve"> = </w:t>
            </w:r>
            <w:r w:rsidR="00C03AA9" w:rsidRPr="002C7C13">
              <w:rPr>
                <w:rFonts w:cstheme="minorHAnsi"/>
                <w:i/>
                <w:sz w:val="24"/>
                <w:szCs w:val="24"/>
              </w:rPr>
              <w:t>stream gradient</w:t>
            </w:r>
          </w:p>
          <w:p w:rsidR="007366D3" w:rsidRPr="002C7C13" w:rsidRDefault="007366D3" w:rsidP="000850BE">
            <w:pPr>
              <w:rPr>
                <w:rFonts w:cstheme="minorHAnsi"/>
                <w:i/>
                <w:sz w:val="24"/>
                <w:szCs w:val="24"/>
              </w:rPr>
            </w:pPr>
            <w:r w:rsidRPr="002C7C13">
              <w:rPr>
                <w:rFonts w:cstheme="minorHAnsi"/>
                <w:i/>
                <w:sz w:val="24"/>
                <w:szCs w:val="24"/>
              </w:rPr>
              <w:t>H</w:t>
            </w:r>
            <w:r w:rsidRPr="002C7C13">
              <w:rPr>
                <w:rFonts w:cstheme="minorHAnsi"/>
                <w:i/>
                <w:sz w:val="24"/>
                <w:szCs w:val="24"/>
                <w:vertAlign w:val="subscript"/>
              </w:rPr>
              <w:t>10</w:t>
            </w:r>
            <w:r w:rsidRPr="002C7C13">
              <w:rPr>
                <w:rFonts w:cstheme="minorHAnsi"/>
                <w:i/>
                <w:sz w:val="24"/>
                <w:szCs w:val="24"/>
              </w:rPr>
              <w:t xml:space="preserve"> = </w:t>
            </w:r>
            <w:r w:rsidR="00C03AA9" w:rsidRPr="002C7C13">
              <w:rPr>
                <w:rFonts w:cstheme="minorHAnsi"/>
                <w:i/>
                <w:sz w:val="24"/>
                <w:szCs w:val="24"/>
              </w:rPr>
              <w:t xml:space="preserve">altitude at </w:t>
            </w:r>
            <w:r w:rsidRPr="002C7C13">
              <w:rPr>
                <w:rFonts w:cstheme="minorHAnsi"/>
                <w:i/>
                <w:sz w:val="24"/>
                <w:szCs w:val="24"/>
              </w:rPr>
              <w:t>0,10 L</w:t>
            </w:r>
            <w:r w:rsidRPr="002C7C13">
              <w:rPr>
                <w:rFonts w:cstheme="minorHAnsi"/>
                <w:i/>
                <w:sz w:val="24"/>
                <w:szCs w:val="24"/>
                <w:vertAlign w:val="subscript"/>
              </w:rPr>
              <w:t>b</w:t>
            </w:r>
          </w:p>
          <w:p w:rsidR="007366D3" w:rsidRPr="002C7C13" w:rsidRDefault="007366D3" w:rsidP="000850BE">
            <w:pPr>
              <w:rPr>
                <w:rFonts w:cstheme="minorHAnsi"/>
                <w:i/>
                <w:sz w:val="24"/>
                <w:szCs w:val="24"/>
              </w:rPr>
            </w:pPr>
            <w:r w:rsidRPr="002C7C13">
              <w:rPr>
                <w:rFonts w:cstheme="minorHAnsi"/>
                <w:i/>
                <w:sz w:val="24"/>
                <w:szCs w:val="24"/>
              </w:rPr>
              <w:t>H</w:t>
            </w:r>
            <w:r w:rsidRPr="002C7C13">
              <w:rPr>
                <w:rFonts w:cstheme="minorHAnsi"/>
                <w:i/>
                <w:sz w:val="24"/>
                <w:szCs w:val="24"/>
                <w:vertAlign w:val="subscript"/>
              </w:rPr>
              <w:t>85</w:t>
            </w:r>
            <w:r w:rsidRPr="002C7C13">
              <w:rPr>
                <w:rFonts w:cstheme="minorHAnsi"/>
                <w:i/>
                <w:sz w:val="24"/>
                <w:szCs w:val="24"/>
              </w:rPr>
              <w:t xml:space="preserve"> = </w:t>
            </w:r>
            <w:r w:rsidR="00C03AA9" w:rsidRPr="002C7C13">
              <w:rPr>
                <w:rFonts w:cstheme="minorHAnsi"/>
                <w:i/>
                <w:sz w:val="24"/>
                <w:szCs w:val="24"/>
              </w:rPr>
              <w:t>altitude at</w:t>
            </w:r>
            <w:r w:rsidRPr="002C7C13">
              <w:rPr>
                <w:rFonts w:cstheme="minorHAnsi"/>
                <w:i/>
                <w:sz w:val="24"/>
                <w:szCs w:val="24"/>
              </w:rPr>
              <w:t xml:space="preserve"> 0,850 L</w:t>
            </w:r>
            <w:r w:rsidRPr="002C7C13">
              <w:rPr>
                <w:rFonts w:cstheme="minorHAnsi"/>
                <w:i/>
                <w:sz w:val="24"/>
                <w:szCs w:val="24"/>
                <w:vertAlign w:val="subscript"/>
              </w:rPr>
              <w:t>b</w:t>
            </w:r>
          </w:p>
          <w:p w:rsidR="007366D3" w:rsidRPr="002C7C13" w:rsidRDefault="007366D3" w:rsidP="000850BE">
            <w:pPr>
              <w:rPr>
                <w:rFonts w:cstheme="minorHAnsi"/>
                <w:sz w:val="24"/>
                <w:szCs w:val="24"/>
              </w:rPr>
            </w:pPr>
            <w:r w:rsidRPr="002C7C13">
              <w:rPr>
                <w:rFonts w:cstheme="minorHAnsi"/>
                <w:i/>
                <w:sz w:val="24"/>
                <w:szCs w:val="24"/>
              </w:rPr>
              <w:t>L</w:t>
            </w:r>
            <w:r w:rsidRPr="002C7C13">
              <w:rPr>
                <w:rFonts w:cstheme="minorHAnsi"/>
                <w:i/>
                <w:sz w:val="24"/>
                <w:szCs w:val="24"/>
                <w:vertAlign w:val="subscript"/>
              </w:rPr>
              <w:t>b</w:t>
            </w:r>
            <w:r w:rsidRPr="002C7C13">
              <w:rPr>
                <w:rFonts w:cstheme="minorHAnsi"/>
                <w:i/>
                <w:sz w:val="24"/>
                <w:szCs w:val="24"/>
              </w:rPr>
              <w:t xml:space="preserve"> = </w:t>
            </w:r>
            <w:r w:rsidR="00C03AA9" w:rsidRPr="002C7C13">
              <w:rPr>
                <w:rFonts w:cstheme="minorHAnsi"/>
                <w:i/>
                <w:sz w:val="24"/>
                <w:szCs w:val="24"/>
              </w:rPr>
              <w:t>lenght of basin</w:t>
            </w:r>
          </w:p>
        </w:tc>
        <w:tc>
          <w:tcPr>
            <w:tcW w:w="2410" w:type="dxa"/>
          </w:tcPr>
          <w:p w:rsidR="007366D3" w:rsidRPr="002C7C13" w:rsidRDefault="00D56B66" w:rsidP="000850BE">
            <w:pPr>
              <w:rPr>
                <w:rFonts w:cstheme="minorHAnsi"/>
                <w:sz w:val="24"/>
                <w:szCs w:val="24"/>
              </w:rPr>
            </w:pPr>
            <w:r w:rsidRPr="002C7C13">
              <w:rPr>
                <w:rFonts w:cstheme="minorHAnsi"/>
                <w:sz w:val="24"/>
                <w:szCs w:val="24"/>
              </w:rPr>
              <w:fldChar w:fldCharType="begin" w:fldLock="1"/>
            </w:r>
            <w:r w:rsidR="00E576C2" w:rsidRPr="002C7C13">
              <w:rPr>
                <w:rFonts w:cstheme="minorHAnsi"/>
                <w:sz w:val="24"/>
                <w:szCs w:val="24"/>
              </w:rPr>
              <w:instrText>ADDIN CSL_CITATION { "citationItems" : [ { "id" : "ITEM-1", "itemData" : { "author" : [ { "dropping-particle" : "", "family" : "Priyono", "given" : "C N S", "non-dropping-particle" : "", "parse-names" : false, "suffix" : "" }, { "dropping-particle" : "", "family" : "Savitri", "given" : "E", "non-dropping-particle" : "", "parse-names" : false, "suffix" : "" } ], "container-title" : "Buletin Pengelolaan DAS", "id" : "ITEM-1", "issue" : "2", "issued" : { "date-parts" : [ [ "1997" ] ] }, "page" : "53-64", "title" : "Hubungan Antara Morfometri dengan Karakteristik Hidrologi Suatu Daerah Aliran Sungai ( DAS ): Studi kasus Sub DAS Wader", "type" : "article-journal", "volume" : "III" }, "uris" : [ "http://www.mendeley.com/documents/?uuid=fd0eba85-6c72-4e6e-9394-dd02e6b06558" ] } ], "mendeley" : { "formattedCitation" : "(Priyono &amp; Savitri, 1997)", "plainTextFormattedCitation" : "(Priyono &amp; Savitri, 1997)", "previouslyFormattedCitation" : "(Priyono &amp; Savitri, 1997)" }, "properties" : { "noteIndex" : 0 }, "schema" : "https://github.com/citation-style-language/schema/raw/master/csl-citation.json" }</w:instrText>
            </w:r>
            <w:r w:rsidRPr="002C7C13">
              <w:rPr>
                <w:rFonts w:cstheme="minorHAnsi"/>
                <w:sz w:val="24"/>
                <w:szCs w:val="24"/>
              </w:rPr>
              <w:fldChar w:fldCharType="separate"/>
            </w:r>
            <w:r w:rsidRPr="002C7C13">
              <w:rPr>
                <w:rFonts w:cstheme="minorHAnsi"/>
                <w:noProof/>
                <w:sz w:val="24"/>
                <w:szCs w:val="24"/>
              </w:rPr>
              <w:t>(Priyono &amp; Savitri, 1997)</w:t>
            </w:r>
            <w:r w:rsidRPr="002C7C13">
              <w:rPr>
                <w:rFonts w:cstheme="minorHAnsi"/>
                <w:sz w:val="24"/>
                <w:szCs w:val="24"/>
              </w:rPr>
              <w:fldChar w:fldCharType="end"/>
            </w:r>
          </w:p>
        </w:tc>
      </w:tr>
      <w:tr w:rsidR="007366D3" w:rsidRPr="002C7C13" w:rsidTr="00B2720A">
        <w:tc>
          <w:tcPr>
            <w:tcW w:w="2694" w:type="dxa"/>
          </w:tcPr>
          <w:p w:rsidR="007366D3" w:rsidRPr="002C7C13" w:rsidRDefault="007366D3" w:rsidP="000850BE">
            <w:pPr>
              <w:rPr>
                <w:rFonts w:cstheme="minorHAnsi"/>
                <w:sz w:val="24"/>
                <w:szCs w:val="24"/>
              </w:rPr>
            </w:pPr>
            <w:r w:rsidRPr="002C7C13">
              <w:rPr>
                <w:rFonts w:cstheme="minorHAnsi"/>
                <w:sz w:val="24"/>
                <w:szCs w:val="24"/>
              </w:rPr>
              <w:t xml:space="preserve">Kerapatan Drainase </w:t>
            </w:r>
          </w:p>
          <w:p w:rsidR="007366D3" w:rsidRPr="002C7C13" w:rsidRDefault="007366D3" w:rsidP="000850BE">
            <w:pPr>
              <w:rPr>
                <w:rFonts w:cstheme="minorHAnsi"/>
                <w:i/>
                <w:sz w:val="24"/>
                <w:szCs w:val="24"/>
              </w:rPr>
            </w:pPr>
            <w:r w:rsidRPr="002C7C13">
              <w:rPr>
                <w:rFonts w:cstheme="minorHAnsi"/>
                <w:i/>
                <w:sz w:val="24"/>
                <w:szCs w:val="24"/>
              </w:rPr>
              <w:t>(</w:t>
            </w:r>
            <w:r w:rsidR="007873CE" w:rsidRPr="002C7C13">
              <w:rPr>
                <w:rFonts w:cstheme="minorHAnsi"/>
                <w:i/>
                <w:sz w:val="24"/>
                <w:szCs w:val="24"/>
              </w:rPr>
              <w:t>Drainage Density</w:t>
            </w:r>
            <w:r w:rsidRPr="002C7C13">
              <w:rPr>
                <w:rFonts w:cstheme="minorHAnsi"/>
                <w:i/>
                <w:sz w:val="24"/>
                <w:szCs w:val="24"/>
              </w:rPr>
              <w:t>)</w:t>
            </w:r>
          </w:p>
        </w:tc>
        <w:tc>
          <w:tcPr>
            <w:tcW w:w="4252" w:type="dxa"/>
          </w:tcPr>
          <w:p w:rsidR="007366D3" w:rsidRPr="002C7C13" w:rsidRDefault="00866C64" w:rsidP="000850BE">
            <w:pPr>
              <w:pStyle w:val="ListParagraph"/>
              <w:ind w:left="0"/>
              <w:jc w:val="both"/>
              <w:rPr>
                <w:rFonts w:cstheme="minorHAnsi"/>
                <w:sz w:val="24"/>
                <w:szCs w:val="24"/>
              </w:rPr>
            </w:pPr>
            <m:oMathPara>
              <m:oMathParaPr>
                <m:jc m:val="left"/>
              </m:oMathParaPr>
              <m:oMath>
                <m:sSub>
                  <m:sSubPr>
                    <m:ctrlPr>
                      <w:rPr>
                        <w:rFonts w:ascii="Cambria Math" w:hAnsi="Cambria Math" w:cstheme="minorHAnsi"/>
                        <w:i/>
                        <w:sz w:val="24"/>
                        <w:szCs w:val="24"/>
                      </w:rPr>
                    </m:ctrlPr>
                  </m:sSubPr>
                  <m:e>
                    <m:r>
                      <w:rPr>
                        <w:rFonts w:ascii="Cambria Math" w:hAnsi="Cambria Math" w:cstheme="minorHAnsi"/>
                        <w:sz w:val="24"/>
                        <w:szCs w:val="24"/>
                      </w:rPr>
                      <m:t>D</m:t>
                    </m:r>
                  </m:e>
                  <m:sub>
                    <m:r>
                      <w:rPr>
                        <w:rFonts w:ascii="Cambria Math" w:hAnsi="Cambria Math" w:cstheme="minorHAnsi"/>
                        <w:sz w:val="24"/>
                        <w:szCs w:val="24"/>
                      </w:rPr>
                      <m:t>d</m:t>
                    </m:r>
                  </m:sub>
                </m:sSub>
                <m:r>
                  <w:rPr>
                    <w:rFonts w:ascii="Cambria Math" w:hAnsi="Cambria Math" w:cstheme="minorHAnsi"/>
                    <w:sz w:val="24"/>
                    <w:szCs w:val="24"/>
                  </w:rPr>
                  <m:t xml:space="preserve">= </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L</m:t>
                        </m:r>
                      </m:e>
                      <m:sub>
                        <m:r>
                          <w:rPr>
                            <w:rFonts w:ascii="Cambria Math" w:hAnsi="Cambria Math" w:cstheme="minorHAnsi"/>
                            <w:sz w:val="24"/>
                            <w:szCs w:val="24"/>
                          </w:rPr>
                          <m:t>u</m:t>
                        </m:r>
                      </m:sub>
                    </m:sSub>
                  </m:num>
                  <m:den>
                    <m:r>
                      <w:rPr>
                        <w:rFonts w:ascii="Cambria Math" w:hAnsi="Cambria Math" w:cstheme="minorHAnsi"/>
                        <w:sz w:val="24"/>
                        <w:szCs w:val="24"/>
                      </w:rPr>
                      <m:t>A</m:t>
                    </m:r>
                  </m:den>
                </m:f>
              </m:oMath>
            </m:oMathPara>
          </w:p>
          <w:p w:rsidR="007366D3" w:rsidRPr="002C7C13" w:rsidRDefault="007366D3" w:rsidP="000850BE">
            <w:pPr>
              <w:jc w:val="both"/>
              <w:rPr>
                <w:rFonts w:cstheme="minorHAnsi"/>
                <w:i/>
                <w:sz w:val="24"/>
                <w:szCs w:val="24"/>
              </w:rPr>
            </w:pPr>
            <w:r w:rsidRPr="002C7C13">
              <w:rPr>
                <w:rFonts w:cstheme="minorHAnsi"/>
                <w:i/>
                <w:sz w:val="24"/>
                <w:szCs w:val="24"/>
              </w:rPr>
              <w:t xml:space="preserve">Where, </w:t>
            </w:r>
          </w:p>
          <w:p w:rsidR="007366D3" w:rsidRPr="002C7C13" w:rsidRDefault="007366D3" w:rsidP="000850BE">
            <w:pPr>
              <w:pStyle w:val="ListParagraph"/>
              <w:ind w:left="0"/>
              <w:jc w:val="both"/>
              <w:rPr>
                <w:rFonts w:cstheme="minorHAnsi"/>
                <w:i/>
                <w:sz w:val="24"/>
                <w:szCs w:val="24"/>
              </w:rPr>
            </w:pPr>
            <w:r w:rsidRPr="002C7C13">
              <w:rPr>
                <w:rFonts w:cstheme="minorHAnsi"/>
                <w:i/>
                <w:sz w:val="24"/>
                <w:szCs w:val="24"/>
              </w:rPr>
              <w:t>D</w:t>
            </w:r>
            <w:r w:rsidRPr="002C7C13">
              <w:rPr>
                <w:rFonts w:cstheme="minorHAnsi"/>
                <w:i/>
                <w:sz w:val="24"/>
                <w:szCs w:val="24"/>
                <w:vertAlign w:val="subscript"/>
              </w:rPr>
              <w:t>d</w:t>
            </w:r>
            <w:r w:rsidRPr="002C7C13">
              <w:rPr>
                <w:rFonts w:cstheme="minorHAnsi"/>
                <w:i/>
                <w:sz w:val="24"/>
                <w:szCs w:val="24"/>
              </w:rPr>
              <w:t xml:space="preserve"> = </w:t>
            </w:r>
            <w:r w:rsidR="007873CE" w:rsidRPr="002C7C13">
              <w:rPr>
                <w:rFonts w:cstheme="minorHAnsi"/>
                <w:i/>
                <w:sz w:val="24"/>
                <w:szCs w:val="24"/>
              </w:rPr>
              <w:t>Drainage density</w:t>
            </w:r>
            <w:r w:rsidRPr="002C7C13">
              <w:rPr>
                <w:rFonts w:cstheme="minorHAnsi"/>
                <w:i/>
                <w:sz w:val="24"/>
                <w:szCs w:val="24"/>
              </w:rPr>
              <w:t xml:space="preserve"> (km/km</w:t>
            </w:r>
            <w:r w:rsidRPr="002C7C13">
              <w:rPr>
                <w:rFonts w:cstheme="minorHAnsi"/>
                <w:i/>
                <w:sz w:val="24"/>
                <w:szCs w:val="24"/>
                <w:vertAlign w:val="superscript"/>
              </w:rPr>
              <w:t>2</w:t>
            </w:r>
            <w:r w:rsidRPr="002C7C13">
              <w:rPr>
                <w:rFonts w:cstheme="minorHAnsi"/>
                <w:i/>
                <w:sz w:val="24"/>
                <w:szCs w:val="24"/>
              </w:rPr>
              <w:t>)</w:t>
            </w:r>
          </w:p>
          <w:p w:rsidR="007366D3" w:rsidRPr="002C7C13" w:rsidRDefault="007366D3" w:rsidP="000850BE">
            <w:pPr>
              <w:pStyle w:val="ListParagraph"/>
              <w:ind w:left="0"/>
              <w:jc w:val="both"/>
              <w:rPr>
                <w:rFonts w:cstheme="minorHAnsi"/>
                <w:i/>
                <w:sz w:val="24"/>
                <w:szCs w:val="24"/>
              </w:rPr>
            </w:pPr>
            <w:r w:rsidRPr="002C7C13">
              <w:rPr>
                <w:rFonts w:cstheme="minorHAnsi"/>
                <w:i/>
                <w:sz w:val="24"/>
                <w:szCs w:val="24"/>
              </w:rPr>
              <w:t>L</w:t>
            </w:r>
            <w:r w:rsidRPr="002C7C13">
              <w:rPr>
                <w:rFonts w:cstheme="minorHAnsi"/>
                <w:i/>
                <w:sz w:val="24"/>
                <w:szCs w:val="24"/>
                <w:vertAlign w:val="subscript"/>
              </w:rPr>
              <w:t>n</w:t>
            </w:r>
            <w:r w:rsidRPr="002C7C13">
              <w:rPr>
                <w:rFonts w:cstheme="minorHAnsi"/>
                <w:i/>
                <w:sz w:val="24"/>
                <w:szCs w:val="24"/>
              </w:rPr>
              <w:t xml:space="preserve"> = </w:t>
            </w:r>
            <w:r w:rsidR="007873CE" w:rsidRPr="002C7C13">
              <w:rPr>
                <w:rFonts w:cstheme="minorHAnsi"/>
                <w:i/>
                <w:sz w:val="24"/>
                <w:szCs w:val="24"/>
              </w:rPr>
              <w:t>Total stream lenght</w:t>
            </w:r>
            <w:r w:rsidRPr="002C7C13">
              <w:rPr>
                <w:rFonts w:cstheme="minorHAnsi"/>
                <w:i/>
                <w:sz w:val="24"/>
                <w:szCs w:val="24"/>
              </w:rPr>
              <w:t xml:space="preserve"> (km)</w:t>
            </w:r>
          </w:p>
          <w:p w:rsidR="007366D3" w:rsidRPr="002C7C13" w:rsidRDefault="007366D3" w:rsidP="000850BE">
            <w:pPr>
              <w:pStyle w:val="ListParagraph"/>
              <w:ind w:left="0"/>
              <w:jc w:val="both"/>
              <w:rPr>
                <w:rFonts w:cstheme="minorHAnsi"/>
                <w:sz w:val="24"/>
                <w:szCs w:val="24"/>
              </w:rPr>
            </w:pPr>
            <w:r w:rsidRPr="002C7C13">
              <w:rPr>
                <w:rFonts w:cstheme="minorHAnsi"/>
                <w:i/>
                <w:sz w:val="24"/>
                <w:szCs w:val="24"/>
              </w:rPr>
              <w:t xml:space="preserve">A = </w:t>
            </w:r>
            <w:r w:rsidR="007873CE" w:rsidRPr="002C7C13">
              <w:rPr>
                <w:rFonts w:cstheme="minorHAnsi"/>
                <w:i/>
                <w:sz w:val="24"/>
                <w:szCs w:val="24"/>
              </w:rPr>
              <w:t>Area of the basin</w:t>
            </w:r>
            <w:r w:rsidRPr="002C7C13">
              <w:rPr>
                <w:rFonts w:cstheme="minorHAnsi"/>
                <w:i/>
                <w:sz w:val="24"/>
                <w:szCs w:val="24"/>
              </w:rPr>
              <w:t xml:space="preserve"> (km</w:t>
            </w:r>
            <w:r w:rsidRPr="002C7C13">
              <w:rPr>
                <w:rFonts w:cstheme="minorHAnsi"/>
                <w:i/>
                <w:sz w:val="24"/>
                <w:szCs w:val="24"/>
                <w:vertAlign w:val="superscript"/>
              </w:rPr>
              <w:t>2</w:t>
            </w:r>
            <w:r w:rsidRPr="002C7C13">
              <w:rPr>
                <w:rFonts w:cstheme="minorHAnsi"/>
                <w:i/>
                <w:sz w:val="24"/>
                <w:szCs w:val="24"/>
              </w:rPr>
              <w:t>)</w:t>
            </w:r>
          </w:p>
        </w:tc>
        <w:tc>
          <w:tcPr>
            <w:tcW w:w="2410" w:type="dxa"/>
          </w:tcPr>
          <w:p w:rsidR="007366D3" w:rsidRPr="002C7C13" w:rsidRDefault="007873CE" w:rsidP="000850BE">
            <w:pPr>
              <w:rPr>
                <w:rFonts w:cstheme="minorHAnsi"/>
                <w:sz w:val="24"/>
                <w:szCs w:val="24"/>
              </w:rPr>
            </w:pPr>
            <w:r w:rsidRPr="002C7C13">
              <w:rPr>
                <w:rFonts w:cstheme="minorHAnsi"/>
                <w:sz w:val="24"/>
                <w:szCs w:val="24"/>
              </w:rPr>
              <w:t>Horton (1932</w:t>
            </w:r>
            <w:r w:rsidR="007366D3" w:rsidRPr="002C7C13">
              <w:rPr>
                <w:rFonts w:cstheme="minorHAnsi"/>
                <w:sz w:val="24"/>
                <w:szCs w:val="24"/>
              </w:rPr>
              <w:t>)</w:t>
            </w:r>
            <w:r w:rsidR="00E576C2" w:rsidRPr="002C7C13">
              <w:rPr>
                <w:rFonts w:cstheme="minorHAnsi"/>
                <w:sz w:val="24"/>
                <w:szCs w:val="24"/>
              </w:rPr>
              <w:t xml:space="preserve"> </w:t>
            </w:r>
            <w:r w:rsidR="00E576C2" w:rsidRPr="002C7C13">
              <w:rPr>
                <w:rFonts w:cstheme="minorHAnsi"/>
                <w:i/>
                <w:sz w:val="24"/>
                <w:szCs w:val="24"/>
              </w:rPr>
              <w:t xml:space="preserve">dalam </w:t>
            </w:r>
            <w:r w:rsidR="00E576C2" w:rsidRPr="002C7C13">
              <w:rPr>
                <w:rFonts w:cstheme="minorHAnsi"/>
                <w:sz w:val="24"/>
                <w:szCs w:val="24"/>
              </w:rPr>
              <w:fldChar w:fldCharType="begin" w:fldLock="1"/>
            </w:r>
            <w:r w:rsidR="00E576C2" w:rsidRPr="002C7C13">
              <w:rPr>
                <w:rFonts w:cstheme="minorHAnsi"/>
                <w:sz w:val="24"/>
                <w:szCs w:val="24"/>
              </w:rPr>
              <w:instrText>ADDIN CSL_CITATION { "citationItems" : [ { "id" : "ITEM-1", "itemData" : { "author" : [ { "dropping-particle" : "", "family" : "Ajay", "given" : "Patel", "non-dropping-particle" : "", "parse-names" : false, "suffix" : "" }, { "dropping-particle" : "", "family" : "Mahmood", "given" : "Khalid", "non-dropping-particle" : "", "parse-names" : false, "suffix" : "" }, { "dropping-particle" : "", "family" : "Vijay", "given" : "Singh", "non-dropping-particle" : "", "parse-names" : false, "suffix" : "" }, { "dropping-particle" : "", "family" : "P", "given" : "Thakkar Paru", "non-dropping-particle" : "", "parse-names" : false, "suffix" : "" }, { "dropping-particle" : "", "family" : "Joy", "given" : "Jose", "non-dropping-particle" : "", "parse-names" : false, "suffix" : "" }, { "dropping-particle" : "", "family" : "Nayan", "given" : "Patel", "non-dropping-particle" : "", "parse-names" : false, "suffix" : "" } ], "container-title" : "International Journal of Scientific &amp; Engineering Research", "id" : "ITEM-1", "issue" : "2", "issued" : { "date-parts" : [ [ "2014" ] ] }, "page" : "1-7", "title" : "Morphometric and Land use Analysis for Watershed Prioritization in Gujarat State, India", "type" : "article-journal", "volume" : "5" }, "uris" : [ "http://www.mendeley.com/documents/?uuid=1b096347-64d6-47f2-9574-cfb3aedb72c0" ] } ], "mendeley" : { "formattedCitation" : "(Ajay et al., 2014)", "plainTextFormattedCitation" : "(Ajay et al., 2014)", "previouslyFormattedCitation" : "(Ajay et al., 2014)" }, "properties" : { "noteIndex" : 0 }, "schema" : "https://github.com/citation-style-language/schema/raw/master/csl-citation.json" }</w:instrText>
            </w:r>
            <w:r w:rsidR="00E576C2" w:rsidRPr="002C7C13">
              <w:rPr>
                <w:rFonts w:cstheme="minorHAnsi"/>
                <w:sz w:val="24"/>
                <w:szCs w:val="24"/>
              </w:rPr>
              <w:fldChar w:fldCharType="separate"/>
            </w:r>
            <w:r w:rsidR="00E576C2" w:rsidRPr="002C7C13">
              <w:rPr>
                <w:rFonts w:cstheme="minorHAnsi"/>
                <w:noProof/>
                <w:sz w:val="24"/>
                <w:szCs w:val="24"/>
              </w:rPr>
              <w:t>(Ajay et al., 2014)</w:t>
            </w:r>
            <w:r w:rsidR="00E576C2" w:rsidRPr="002C7C13">
              <w:rPr>
                <w:rFonts w:cstheme="minorHAnsi"/>
                <w:sz w:val="24"/>
                <w:szCs w:val="24"/>
              </w:rPr>
              <w:fldChar w:fldCharType="end"/>
            </w:r>
          </w:p>
          <w:p w:rsidR="007873CE" w:rsidRPr="002C7C13" w:rsidRDefault="007873CE" w:rsidP="000850BE">
            <w:pPr>
              <w:rPr>
                <w:rFonts w:cstheme="minorHAnsi"/>
                <w:sz w:val="24"/>
                <w:szCs w:val="24"/>
              </w:rPr>
            </w:pPr>
          </w:p>
        </w:tc>
      </w:tr>
    </w:tbl>
    <w:p w:rsidR="00C03AA9" w:rsidRPr="002C7C13" w:rsidRDefault="00C03AA9" w:rsidP="000850BE">
      <w:pPr>
        <w:spacing w:after="0"/>
        <w:jc w:val="both"/>
        <w:rPr>
          <w:rFonts w:cstheme="minorHAnsi"/>
          <w:sz w:val="24"/>
          <w:szCs w:val="24"/>
        </w:rPr>
      </w:pPr>
    </w:p>
    <w:p w:rsidR="00465028" w:rsidRPr="002C7C13" w:rsidRDefault="000A6145" w:rsidP="000850BE">
      <w:pPr>
        <w:spacing w:after="0"/>
        <w:ind w:firstLine="567"/>
        <w:jc w:val="both"/>
        <w:rPr>
          <w:rFonts w:cstheme="minorHAnsi"/>
          <w:sz w:val="24"/>
          <w:szCs w:val="24"/>
        </w:rPr>
      </w:pPr>
      <w:r w:rsidRPr="002C7C13">
        <w:rPr>
          <w:rFonts w:cstheme="minorHAnsi"/>
          <w:sz w:val="24"/>
          <w:szCs w:val="24"/>
        </w:rPr>
        <w:t xml:space="preserve">Hasil perhitungan potensi banjir kemudian diklasifikasikan </w:t>
      </w:r>
      <w:r w:rsidR="00AA64EE" w:rsidRPr="002C7C13">
        <w:rPr>
          <w:rFonts w:cstheme="minorHAnsi"/>
          <w:sz w:val="24"/>
          <w:szCs w:val="24"/>
        </w:rPr>
        <w:t xml:space="preserve">menjadi lima kelas, terdiri atas </w:t>
      </w:r>
      <w:r w:rsidR="00F245F1" w:rsidRPr="002C7C13">
        <w:rPr>
          <w:rFonts w:cstheme="minorHAnsi"/>
          <w:sz w:val="24"/>
          <w:szCs w:val="24"/>
        </w:rPr>
        <w:t>tidak rentan, sedikit rentan, agak rentan, re</w:t>
      </w:r>
      <w:r w:rsidR="007366D3" w:rsidRPr="002C7C13">
        <w:rPr>
          <w:rFonts w:cstheme="minorHAnsi"/>
          <w:sz w:val="24"/>
          <w:szCs w:val="24"/>
        </w:rPr>
        <w:t>ntan, dan sangat rentan (Tabel 3</w:t>
      </w:r>
      <w:r w:rsidR="00F245F1" w:rsidRPr="002C7C13">
        <w:rPr>
          <w:rFonts w:cstheme="minorHAnsi"/>
          <w:sz w:val="24"/>
          <w:szCs w:val="24"/>
        </w:rPr>
        <w:t>).</w:t>
      </w:r>
    </w:p>
    <w:p w:rsidR="00F245F1" w:rsidRPr="002C7C13" w:rsidRDefault="00F245F1" w:rsidP="000850BE">
      <w:pPr>
        <w:spacing w:after="0"/>
        <w:jc w:val="both"/>
        <w:rPr>
          <w:rFonts w:cstheme="minorHAnsi"/>
          <w:sz w:val="24"/>
          <w:szCs w:val="24"/>
        </w:rPr>
      </w:pPr>
    </w:p>
    <w:p w:rsidR="00F245F1" w:rsidRPr="002C7C13" w:rsidRDefault="007366D3" w:rsidP="000850BE">
      <w:pPr>
        <w:spacing w:after="0"/>
        <w:jc w:val="both"/>
        <w:rPr>
          <w:rFonts w:cstheme="minorHAnsi"/>
          <w:sz w:val="24"/>
          <w:szCs w:val="24"/>
        </w:rPr>
      </w:pPr>
      <w:r w:rsidRPr="002C7C13">
        <w:rPr>
          <w:rFonts w:cstheme="minorHAnsi"/>
          <w:sz w:val="24"/>
          <w:szCs w:val="24"/>
        </w:rPr>
        <w:t xml:space="preserve">Tabel </w:t>
      </w:r>
      <w:r w:rsidR="00C03AA9" w:rsidRPr="002C7C13">
        <w:rPr>
          <w:rFonts w:cstheme="minorHAnsi"/>
          <w:i/>
          <w:sz w:val="24"/>
          <w:szCs w:val="24"/>
        </w:rPr>
        <w:t xml:space="preserve">(Table) </w:t>
      </w:r>
      <w:r w:rsidRPr="002C7C13">
        <w:rPr>
          <w:rFonts w:cstheme="minorHAnsi"/>
          <w:sz w:val="24"/>
          <w:szCs w:val="24"/>
        </w:rPr>
        <w:t>3</w:t>
      </w:r>
      <w:r w:rsidR="00F245F1" w:rsidRPr="002C7C13">
        <w:rPr>
          <w:rFonts w:cstheme="minorHAnsi"/>
          <w:sz w:val="24"/>
          <w:szCs w:val="24"/>
        </w:rPr>
        <w:t>. Klasifikasi tingkat kerentanan/degradasi DAS</w:t>
      </w:r>
      <w:r w:rsidR="00C03AA9" w:rsidRPr="002C7C13">
        <w:rPr>
          <w:rFonts w:cstheme="minorHAnsi"/>
          <w:sz w:val="24"/>
          <w:szCs w:val="24"/>
        </w:rPr>
        <w:t xml:space="preserve"> </w:t>
      </w:r>
      <w:r w:rsidR="00C03AA9" w:rsidRPr="002C7C13">
        <w:rPr>
          <w:rFonts w:cstheme="minorHAnsi"/>
          <w:i/>
          <w:sz w:val="24"/>
          <w:szCs w:val="24"/>
        </w:rPr>
        <w:t>(Level of degraded susceptibility)</w:t>
      </w:r>
    </w:p>
    <w:tbl>
      <w:tblPr>
        <w:tblStyle w:val="TableGrid"/>
        <w:tblW w:w="9356" w:type="dxa"/>
        <w:tblInd w:w="108" w:type="dxa"/>
        <w:tblLook w:val="04A0" w:firstRow="1" w:lastRow="0" w:firstColumn="1" w:lastColumn="0" w:noHBand="0" w:noVBand="1"/>
      </w:tblPr>
      <w:tblGrid>
        <w:gridCol w:w="1418"/>
        <w:gridCol w:w="7938"/>
      </w:tblGrid>
      <w:tr w:rsidR="00C03AA9" w:rsidRPr="002C7C13" w:rsidTr="00B2720A">
        <w:tc>
          <w:tcPr>
            <w:tcW w:w="1418" w:type="dxa"/>
          </w:tcPr>
          <w:p w:rsidR="00C03AA9" w:rsidRPr="002C7C13" w:rsidRDefault="00C03AA9" w:rsidP="000850BE">
            <w:pPr>
              <w:jc w:val="center"/>
              <w:rPr>
                <w:rFonts w:cstheme="minorHAnsi"/>
                <w:i/>
                <w:sz w:val="24"/>
                <w:szCs w:val="24"/>
              </w:rPr>
            </w:pPr>
            <w:r w:rsidRPr="002C7C13">
              <w:rPr>
                <w:rFonts w:cstheme="minorHAnsi"/>
                <w:sz w:val="24"/>
                <w:szCs w:val="24"/>
              </w:rPr>
              <w:t xml:space="preserve">Nilai </w:t>
            </w:r>
            <w:r w:rsidRPr="002C7C13">
              <w:rPr>
                <w:rFonts w:cstheme="minorHAnsi"/>
                <w:i/>
                <w:sz w:val="24"/>
                <w:szCs w:val="24"/>
              </w:rPr>
              <w:t>(value)</w:t>
            </w:r>
          </w:p>
        </w:tc>
        <w:tc>
          <w:tcPr>
            <w:tcW w:w="7938" w:type="dxa"/>
          </w:tcPr>
          <w:p w:rsidR="00C03AA9" w:rsidRPr="002C7C13" w:rsidRDefault="00C03AA9" w:rsidP="000850BE">
            <w:pPr>
              <w:jc w:val="center"/>
              <w:rPr>
                <w:rFonts w:cstheme="minorHAnsi"/>
                <w:sz w:val="24"/>
                <w:szCs w:val="24"/>
              </w:rPr>
            </w:pPr>
            <w:r w:rsidRPr="002C7C13">
              <w:rPr>
                <w:rFonts w:cstheme="minorHAnsi"/>
                <w:sz w:val="24"/>
                <w:szCs w:val="24"/>
              </w:rPr>
              <w:t xml:space="preserve">Tingkat Kerentanan / Degradasi </w:t>
            </w:r>
            <w:r w:rsidRPr="002C7C13">
              <w:rPr>
                <w:rFonts w:cstheme="minorHAnsi"/>
                <w:i/>
                <w:sz w:val="24"/>
                <w:szCs w:val="24"/>
              </w:rPr>
              <w:t>(Level of degraded susceptibility)</w:t>
            </w:r>
          </w:p>
        </w:tc>
      </w:tr>
      <w:tr w:rsidR="00C03AA9" w:rsidRPr="002C7C13" w:rsidTr="00B2720A">
        <w:tc>
          <w:tcPr>
            <w:tcW w:w="1418" w:type="dxa"/>
          </w:tcPr>
          <w:p w:rsidR="00C03AA9" w:rsidRPr="002C7C13" w:rsidRDefault="00C03AA9" w:rsidP="000850BE">
            <w:pPr>
              <w:jc w:val="center"/>
              <w:rPr>
                <w:rFonts w:cstheme="minorHAnsi"/>
                <w:sz w:val="24"/>
                <w:szCs w:val="24"/>
              </w:rPr>
            </w:pPr>
            <w:r w:rsidRPr="002C7C13">
              <w:rPr>
                <w:rFonts w:cstheme="minorHAnsi"/>
                <w:sz w:val="24"/>
                <w:szCs w:val="24"/>
              </w:rPr>
              <w:t>&gt; 4,3</w:t>
            </w:r>
          </w:p>
        </w:tc>
        <w:tc>
          <w:tcPr>
            <w:tcW w:w="7938" w:type="dxa"/>
          </w:tcPr>
          <w:p w:rsidR="00C03AA9" w:rsidRPr="002C7C13" w:rsidRDefault="00C03AA9" w:rsidP="000850BE">
            <w:pPr>
              <w:jc w:val="both"/>
              <w:rPr>
                <w:rFonts w:cstheme="minorHAnsi"/>
                <w:i/>
                <w:sz w:val="24"/>
                <w:szCs w:val="24"/>
              </w:rPr>
            </w:pPr>
            <w:r w:rsidRPr="002C7C13">
              <w:rPr>
                <w:rFonts w:cstheme="minorHAnsi"/>
                <w:sz w:val="24"/>
                <w:szCs w:val="24"/>
              </w:rPr>
              <w:t xml:space="preserve">Sangat rentan </w:t>
            </w:r>
            <w:r w:rsidR="005E697B" w:rsidRPr="002C7C13">
              <w:rPr>
                <w:rFonts w:cstheme="minorHAnsi"/>
                <w:i/>
                <w:sz w:val="24"/>
                <w:szCs w:val="24"/>
              </w:rPr>
              <w:t xml:space="preserve">(highly vulnerable) </w:t>
            </w:r>
            <w:r w:rsidRPr="002C7C13">
              <w:rPr>
                <w:rFonts w:cstheme="minorHAnsi"/>
                <w:sz w:val="24"/>
                <w:szCs w:val="24"/>
              </w:rPr>
              <w:t xml:space="preserve">/ Sangat terdegradasi </w:t>
            </w:r>
            <w:r w:rsidRPr="002C7C13">
              <w:rPr>
                <w:rFonts w:cstheme="minorHAnsi"/>
                <w:i/>
                <w:sz w:val="24"/>
                <w:szCs w:val="24"/>
              </w:rPr>
              <w:t>(high degraded)</w:t>
            </w:r>
          </w:p>
        </w:tc>
      </w:tr>
      <w:tr w:rsidR="00C03AA9" w:rsidRPr="002C7C13" w:rsidTr="00B2720A">
        <w:tc>
          <w:tcPr>
            <w:tcW w:w="1418" w:type="dxa"/>
          </w:tcPr>
          <w:p w:rsidR="00C03AA9" w:rsidRPr="002C7C13" w:rsidRDefault="00C03AA9" w:rsidP="000850BE">
            <w:pPr>
              <w:jc w:val="center"/>
              <w:rPr>
                <w:rFonts w:cstheme="minorHAnsi"/>
                <w:sz w:val="24"/>
                <w:szCs w:val="24"/>
              </w:rPr>
            </w:pPr>
            <w:r w:rsidRPr="002C7C13">
              <w:rPr>
                <w:rFonts w:cstheme="minorHAnsi"/>
                <w:sz w:val="24"/>
                <w:szCs w:val="24"/>
              </w:rPr>
              <w:t>3,5 – 4,3</w:t>
            </w:r>
          </w:p>
        </w:tc>
        <w:tc>
          <w:tcPr>
            <w:tcW w:w="7938" w:type="dxa"/>
          </w:tcPr>
          <w:p w:rsidR="00C03AA9" w:rsidRPr="002C7C13" w:rsidRDefault="00C03AA9" w:rsidP="000850BE">
            <w:pPr>
              <w:jc w:val="both"/>
              <w:rPr>
                <w:rFonts w:cstheme="minorHAnsi"/>
                <w:i/>
                <w:sz w:val="24"/>
                <w:szCs w:val="24"/>
              </w:rPr>
            </w:pPr>
            <w:r w:rsidRPr="002C7C13">
              <w:rPr>
                <w:rFonts w:cstheme="minorHAnsi"/>
                <w:sz w:val="24"/>
                <w:szCs w:val="24"/>
              </w:rPr>
              <w:t xml:space="preserve">Rentan </w:t>
            </w:r>
            <w:r w:rsidR="005E697B" w:rsidRPr="002C7C13">
              <w:rPr>
                <w:rFonts w:cstheme="minorHAnsi"/>
                <w:i/>
                <w:sz w:val="24"/>
                <w:szCs w:val="24"/>
              </w:rPr>
              <w:t xml:space="preserve">(vulnerable) </w:t>
            </w:r>
            <w:r w:rsidRPr="002C7C13">
              <w:rPr>
                <w:rFonts w:cstheme="minorHAnsi"/>
                <w:sz w:val="24"/>
                <w:szCs w:val="24"/>
              </w:rPr>
              <w:t xml:space="preserve">/ Terdegradasi </w:t>
            </w:r>
            <w:r w:rsidRPr="002C7C13">
              <w:rPr>
                <w:rFonts w:cstheme="minorHAnsi"/>
                <w:i/>
                <w:sz w:val="24"/>
                <w:szCs w:val="24"/>
              </w:rPr>
              <w:t>(degraded)</w:t>
            </w:r>
          </w:p>
        </w:tc>
      </w:tr>
      <w:tr w:rsidR="00C03AA9" w:rsidRPr="002C7C13" w:rsidTr="00B2720A">
        <w:tc>
          <w:tcPr>
            <w:tcW w:w="1418" w:type="dxa"/>
          </w:tcPr>
          <w:p w:rsidR="00C03AA9" w:rsidRPr="002C7C13" w:rsidRDefault="00C03AA9" w:rsidP="000850BE">
            <w:pPr>
              <w:jc w:val="center"/>
              <w:rPr>
                <w:rFonts w:cstheme="minorHAnsi"/>
                <w:sz w:val="24"/>
                <w:szCs w:val="24"/>
              </w:rPr>
            </w:pPr>
            <w:r w:rsidRPr="002C7C13">
              <w:rPr>
                <w:rFonts w:cstheme="minorHAnsi"/>
                <w:sz w:val="24"/>
                <w:szCs w:val="24"/>
              </w:rPr>
              <w:t>2,6 – 3,4</w:t>
            </w:r>
          </w:p>
        </w:tc>
        <w:tc>
          <w:tcPr>
            <w:tcW w:w="7938" w:type="dxa"/>
          </w:tcPr>
          <w:p w:rsidR="00C03AA9" w:rsidRPr="002C7C13" w:rsidRDefault="00C03AA9" w:rsidP="000850BE">
            <w:pPr>
              <w:jc w:val="both"/>
              <w:rPr>
                <w:rFonts w:cstheme="minorHAnsi"/>
                <w:i/>
                <w:sz w:val="24"/>
                <w:szCs w:val="24"/>
              </w:rPr>
            </w:pPr>
            <w:r w:rsidRPr="002C7C13">
              <w:rPr>
                <w:rFonts w:cstheme="minorHAnsi"/>
                <w:sz w:val="24"/>
                <w:szCs w:val="24"/>
              </w:rPr>
              <w:t xml:space="preserve">Agak rentan </w:t>
            </w:r>
            <w:r w:rsidR="005E697B" w:rsidRPr="002C7C13">
              <w:rPr>
                <w:rFonts w:cstheme="minorHAnsi"/>
                <w:i/>
                <w:sz w:val="24"/>
                <w:szCs w:val="24"/>
              </w:rPr>
              <w:t xml:space="preserve">(slightly vulnerable) </w:t>
            </w:r>
            <w:r w:rsidRPr="002C7C13">
              <w:rPr>
                <w:rFonts w:cstheme="minorHAnsi"/>
                <w:sz w:val="24"/>
                <w:szCs w:val="24"/>
              </w:rPr>
              <w:t xml:space="preserve">/ Agak terdegradasi </w:t>
            </w:r>
            <w:r w:rsidRPr="002C7C13">
              <w:rPr>
                <w:rFonts w:cstheme="minorHAnsi"/>
                <w:i/>
                <w:sz w:val="24"/>
                <w:szCs w:val="24"/>
              </w:rPr>
              <w:t>(slightly degraded)</w:t>
            </w:r>
          </w:p>
        </w:tc>
      </w:tr>
      <w:tr w:rsidR="00C03AA9" w:rsidRPr="002C7C13" w:rsidTr="00B2720A">
        <w:tc>
          <w:tcPr>
            <w:tcW w:w="1418" w:type="dxa"/>
          </w:tcPr>
          <w:p w:rsidR="00C03AA9" w:rsidRPr="002C7C13" w:rsidRDefault="00C03AA9" w:rsidP="000850BE">
            <w:pPr>
              <w:jc w:val="center"/>
              <w:rPr>
                <w:rFonts w:cstheme="minorHAnsi"/>
                <w:sz w:val="24"/>
                <w:szCs w:val="24"/>
              </w:rPr>
            </w:pPr>
            <w:r w:rsidRPr="002C7C13">
              <w:rPr>
                <w:rFonts w:cstheme="minorHAnsi"/>
                <w:sz w:val="24"/>
                <w:szCs w:val="24"/>
              </w:rPr>
              <w:t>1,7 – 2,5</w:t>
            </w:r>
          </w:p>
        </w:tc>
        <w:tc>
          <w:tcPr>
            <w:tcW w:w="7938" w:type="dxa"/>
          </w:tcPr>
          <w:p w:rsidR="00C03AA9" w:rsidRPr="002C7C13" w:rsidRDefault="00C03AA9" w:rsidP="000850BE">
            <w:pPr>
              <w:jc w:val="both"/>
              <w:rPr>
                <w:rFonts w:cstheme="minorHAnsi"/>
                <w:i/>
                <w:sz w:val="24"/>
                <w:szCs w:val="24"/>
              </w:rPr>
            </w:pPr>
            <w:r w:rsidRPr="002C7C13">
              <w:rPr>
                <w:rFonts w:cstheme="minorHAnsi"/>
                <w:sz w:val="24"/>
                <w:szCs w:val="24"/>
              </w:rPr>
              <w:t>Sedikit Rentan</w:t>
            </w:r>
            <w:r w:rsidR="005E697B" w:rsidRPr="002C7C13">
              <w:rPr>
                <w:rFonts w:cstheme="minorHAnsi"/>
                <w:sz w:val="24"/>
                <w:szCs w:val="24"/>
              </w:rPr>
              <w:t xml:space="preserve"> </w:t>
            </w:r>
            <w:r w:rsidR="005E697B" w:rsidRPr="002C7C13">
              <w:rPr>
                <w:rFonts w:cstheme="minorHAnsi"/>
                <w:i/>
                <w:sz w:val="24"/>
                <w:szCs w:val="24"/>
              </w:rPr>
              <w:t xml:space="preserve">(lowly vulnerable) </w:t>
            </w:r>
            <w:r w:rsidRPr="002C7C13">
              <w:rPr>
                <w:rFonts w:cstheme="minorHAnsi"/>
                <w:sz w:val="24"/>
                <w:szCs w:val="24"/>
              </w:rPr>
              <w:t xml:space="preserve">/ Sedikit terdegradasi </w:t>
            </w:r>
            <w:r w:rsidR="00526D4A" w:rsidRPr="002C7C13">
              <w:rPr>
                <w:rFonts w:cstheme="minorHAnsi"/>
                <w:i/>
                <w:sz w:val="24"/>
                <w:szCs w:val="24"/>
              </w:rPr>
              <w:t>(Low degraded)</w:t>
            </w:r>
          </w:p>
        </w:tc>
      </w:tr>
      <w:tr w:rsidR="00C03AA9" w:rsidRPr="002C7C13" w:rsidTr="00B2720A">
        <w:tc>
          <w:tcPr>
            <w:tcW w:w="1418" w:type="dxa"/>
          </w:tcPr>
          <w:p w:rsidR="00C03AA9" w:rsidRPr="002C7C13" w:rsidRDefault="00C03AA9" w:rsidP="000850BE">
            <w:pPr>
              <w:jc w:val="center"/>
              <w:rPr>
                <w:rFonts w:cstheme="minorHAnsi"/>
                <w:sz w:val="24"/>
                <w:szCs w:val="24"/>
              </w:rPr>
            </w:pPr>
            <w:r w:rsidRPr="002C7C13">
              <w:rPr>
                <w:rFonts w:cstheme="minorHAnsi"/>
                <w:sz w:val="24"/>
                <w:szCs w:val="24"/>
              </w:rPr>
              <w:t>&lt; 1,7</w:t>
            </w:r>
          </w:p>
        </w:tc>
        <w:tc>
          <w:tcPr>
            <w:tcW w:w="7938" w:type="dxa"/>
          </w:tcPr>
          <w:p w:rsidR="00C03AA9" w:rsidRPr="002C7C13" w:rsidRDefault="00C03AA9" w:rsidP="000850BE">
            <w:pPr>
              <w:jc w:val="both"/>
              <w:rPr>
                <w:rFonts w:cstheme="minorHAnsi"/>
                <w:i/>
                <w:sz w:val="24"/>
                <w:szCs w:val="24"/>
              </w:rPr>
            </w:pPr>
            <w:r w:rsidRPr="002C7C13">
              <w:rPr>
                <w:rFonts w:cstheme="minorHAnsi"/>
                <w:sz w:val="24"/>
                <w:szCs w:val="24"/>
              </w:rPr>
              <w:t xml:space="preserve">Tidak rentan </w:t>
            </w:r>
            <w:r w:rsidR="005E697B" w:rsidRPr="002C7C13">
              <w:rPr>
                <w:rFonts w:cstheme="minorHAnsi"/>
                <w:i/>
                <w:sz w:val="24"/>
                <w:szCs w:val="24"/>
              </w:rPr>
              <w:t xml:space="preserve">(Not vulnerable) </w:t>
            </w:r>
            <w:r w:rsidRPr="002C7C13">
              <w:rPr>
                <w:rFonts w:cstheme="minorHAnsi"/>
                <w:sz w:val="24"/>
                <w:szCs w:val="24"/>
              </w:rPr>
              <w:t>/ Tidak terdegradasi</w:t>
            </w:r>
            <w:r w:rsidR="00526D4A" w:rsidRPr="002C7C13">
              <w:rPr>
                <w:rFonts w:cstheme="minorHAnsi"/>
                <w:sz w:val="24"/>
                <w:szCs w:val="24"/>
              </w:rPr>
              <w:t xml:space="preserve"> </w:t>
            </w:r>
            <w:r w:rsidR="00526D4A" w:rsidRPr="002C7C13">
              <w:rPr>
                <w:rFonts w:cstheme="minorHAnsi"/>
                <w:i/>
                <w:sz w:val="24"/>
                <w:szCs w:val="24"/>
              </w:rPr>
              <w:t>(not degraded)</w:t>
            </w:r>
          </w:p>
        </w:tc>
      </w:tr>
    </w:tbl>
    <w:p w:rsidR="00F245F1" w:rsidRPr="002C7C13" w:rsidRDefault="00F245F1" w:rsidP="000850BE">
      <w:pPr>
        <w:spacing w:after="0"/>
        <w:jc w:val="both"/>
        <w:rPr>
          <w:rFonts w:cstheme="minorHAnsi"/>
          <w:sz w:val="24"/>
          <w:szCs w:val="24"/>
        </w:rPr>
      </w:pPr>
      <w:r w:rsidRPr="002C7C13">
        <w:rPr>
          <w:rFonts w:cstheme="minorHAnsi"/>
          <w:sz w:val="24"/>
          <w:szCs w:val="24"/>
        </w:rPr>
        <w:t xml:space="preserve"> Sumber : </w:t>
      </w:r>
      <w:r w:rsidRPr="002C7C13">
        <w:rPr>
          <w:rFonts w:cstheme="minorHAnsi"/>
          <w:sz w:val="24"/>
          <w:szCs w:val="24"/>
        </w:rPr>
        <w:fldChar w:fldCharType="begin" w:fldLock="1"/>
      </w:r>
      <w:r w:rsidR="0006065C" w:rsidRPr="002C7C13">
        <w:rPr>
          <w:rFonts w:cstheme="minorHAnsi"/>
          <w:sz w:val="24"/>
          <w:szCs w:val="24"/>
        </w:rPr>
        <w:instrText>ADDIN CSL_CITATION { "citationItems" : [ { "id" : "ITEM-1", "itemData" : { "author" : [ { "dropping-particle" : "", "family" : "Paimin", "given" : "", "non-dropping-particle" : "", "parse-names" : false, "suffix" : "" }, { "dropping-particle" : "", "family" : "Sukresno", "given" : "", "non-dropping-particle" : "", "parse-names" : false, "suffix" : "" } ], "id" : "ITEM-1", "issued" : { "date-parts" : [ [ "2010" ] ] }, "publisher" : "Puslitbang Hutan dan Konservasi Alam, Bogor", "title" : "Sidik cepat degradasi sub-DAS (2nd ed.)", "type" : "book" }, "uris" : [ "http://www.mendeley.com/documents/?uuid=0256e2d6-b624-4bc0-8138-f31eea1ee04d" ] } ], "mendeley" : { "formattedCitation" : "(Paimin &amp; Sukresno, 2010)", "plainTextFormattedCitation" : "(Paimin &amp; Sukresno, 2010)", "previouslyFormattedCitation" : "(Paimin &amp; Sukresno, 2010)" }, "properties" : { "noteIndex" : 0 }, "schema" : "https://github.com/citation-style-language/schema/raw/master/csl-citation.json" }</w:instrText>
      </w:r>
      <w:r w:rsidRPr="002C7C13">
        <w:rPr>
          <w:rFonts w:cstheme="minorHAnsi"/>
          <w:sz w:val="24"/>
          <w:szCs w:val="24"/>
        </w:rPr>
        <w:fldChar w:fldCharType="separate"/>
      </w:r>
      <w:r w:rsidRPr="002C7C13">
        <w:rPr>
          <w:rFonts w:cstheme="minorHAnsi"/>
          <w:noProof/>
          <w:sz w:val="24"/>
          <w:szCs w:val="24"/>
        </w:rPr>
        <w:t>(Paimin &amp; Sukresno, 2010)</w:t>
      </w:r>
      <w:r w:rsidRPr="002C7C13">
        <w:rPr>
          <w:rFonts w:cstheme="minorHAnsi"/>
          <w:sz w:val="24"/>
          <w:szCs w:val="24"/>
        </w:rPr>
        <w:fldChar w:fldCharType="end"/>
      </w:r>
    </w:p>
    <w:p w:rsidR="000A6145" w:rsidRPr="002C7C13" w:rsidRDefault="000A6145" w:rsidP="000850BE">
      <w:pPr>
        <w:spacing w:after="0"/>
        <w:jc w:val="both"/>
        <w:rPr>
          <w:rFonts w:cstheme="minorHAnsi"/>
          <w:sz w:val="24"/>
          <w:szCs w:val="24"/>
        </w:rPr>
      </w:pPr>
    </w:p>
    <w:p w:rsidR="00410D05" w:rsidRPr="008B071B" w:rsidRDefault="00410D05" w:rsidP="008B071B">
      <w:pPr>
        <w:pStyle w:val="ListParagraph"/>
        <w:numPr>
          <w:ilvl w:val="0"/>
          <w:numId w:val="7"/>
        </w:numPr>
        <w:spacing w:after="0"/>
        <w:ind w:left="426" w:hanging="426"/>
        <w:jc w:val="both"/>
        <w:rPr>
          <w:rFonts w:cstheme="minorHAnsi"/>
          <w:b/>
          <w:sz w:val="24"/>
          <w:szCs w:val="24"/>
        </w:rPr>
      </w:pPr>
      <w:r w:rsidRPr="008B071B">
        <w:rPr>
          <w:rFonts w:cstheme="minorHAnsi"/>
          <w:b/>
          <w:sz w:val="24"/>
          <w:szCs w:val="24"/>
        </w:rPr>
        <w:t>HASIL DAN PEMBAHASAN</w:t>
      </w:r>
    </w:p>
    <w:p w:rsidR="00025C75" w:rsidRPr="002C7C13" w:rsidRDefault="004935AF" w:rsidP="000850BE">
      <w:pPr>
        <w:spacing w:after="0"/>
        <w:ind w:firstLine="567"/>
        <w:jc w:val="both"/>
        <w:rPr>
          <w:rFonts w:cstheme="minorHAnsi"/>
          <w:sz w:val="24"/>
          <w:szCs w:val="24"/>
        </w:rPr>
      </w:pPr>
      <w:r w:rsidRPr="002C7C13">
        <w:rPr>
          <w:rFonts w:cstheme="minorHAnsi"/>
          <w:sz w:val="24"/>
          <w:szCs w:val="24"/>
        </w:rPr>
        <w:t>Dalam penelitian ini, curah hujan diamati dari 3 stasiun klimatologi yang berbeda, yaitu Supadio</w:t>
      </w:r>
      <w:r w:rsidR="000850BE">
        <w:rPr>
          <w:rFonts w:cstheme="minorHAnsi"/>
          <w:sz w:val="24"/>
          <w:szCs w:val="24"/>
        </w:rPr>
        <w:t xml:space="preserve"> Kota Pontianak</w:t>
      </w:r>
      <w:r w:rsidRPr="002C7C13">
        <w:rPr>
          <w:rFonts w:cstheme="minorHAnsi"/>
          <w:sz w:val="24"/>
          <w:szCs w:val="24"/>
        </w:rPr>
        <w:t>, Susilo</w:t>
      </w:r>
      <w:r w:rsidR="000850BE">
        <w:rPr>
          <w:rFonts w:cstheme="minorHAnsi"/>
          <w:sz w:val="24"/>
          <w:szCs w:val="24"/>
        </w:rPr>
        <w:t xml:space="preserve"> Kabupaten Sintang</w:t>
      </w:r>
      <w:r w:rsidRPr="002C7C13">
        <w:rPr>
          <w:rFonts w:cstheme="minorHAnsi"/>
          <w:sz w:val="24"/>
          <w:szCs w:val="24"/>
        </w:rPr>
        <w:t>, dan Nanga Pinoh</w:t>
      </w:r>
      <w:r w:rsidR="000850BE">
        <w:rPr>
          <w:rFonts w:cstheme="minorHAnsi"/>
          <w:sz w:val="24"/>
          <w:szCs w:val="24"/>
        </w:rPr>
        <w:t xml:space="preserve"> Kabupaten Melawi</w:t>
      </w:r>
      <w:r w:rsidRPr="002C7C13">
        <w:rPr>
          <w:rFonts w:cstheme="minorHAnsi"/>
          <w:sz w:val="24"/>
          <w:szCs w:val="24"/>
        </w:rPr>
        <w:t xml:space="preserve">. Berdasarkan hasil interpolasi diketahui bahwa rata-rata curah hujan harian maksimum di lokasi penelitian berkisar antara 127 – 139 mm. </w:t>
      </w:r>
      <w:r w:rsidR="00E242FF" w:rsidRPr="002C7C13">
        <w:rPr>
          <w:rFonts w:cstheme="minorHAnsi"/>
          <w:sz w:val="24"/>
          <w:szCs w:val="24"/>
        </w:rPr>
        <w:t>Sebaran curah hujan harian maksimum disajikan dalam Gambar 2.</w:t>
      </w:r>
    </w:p>
    <w:p w:rsidR="004935AF" w:rsidRPr="002C7C13" w:rsidRDefault="004935AF" w:rsidP="000850BE">
      <w:pPr>
        <w:spacing w:after="0"/>
        <w:jc w:val="both"/>
        <w:rPr>
          <w:rFonts w:cstheme="minorHAnsi"/>
          <w:sz w:val="24"/>
          <w:szCs w:val="24"/>
        </w:rPr>
      </w:pPr>
    </w:p>
    <w:p w:rsidR="004935AF" w:rsidRPr="002C7C13" w:rsidRDefault="004935AF" w:rsidP="000850BE">
      <w:pPr>
        <w:spacing w:after="0"/>
        <w:jc w:val="both"/>
        <w:rPr>
          <w:rFonts w:cstheme="minorHAnsi"/>
          <w:noProof/>
          <w:sz w:val="24"/>
          <w:szCs w:val="24"/>
        </w:rPr>
      </w:pPr>
      <w:r w:rsidRPr="002C7C13">
        <w:rPr>
          <w:rFonts w:cstheme="minorHAnsi"/>
          <w:noProof/>
          <w:sz w:val="24"/>
          <w:szCs w:val="24"/>
        </w:rPr>
        <w:lastRenderedPageBreak/>
        <w:drawing>
          <wp:inline distT="0" distB="0" distL="0" distR="0" wp14:anchorId="7A17E6B2" wp14:editId="01FA21C5">
            <wp:extent cx="5770179" cy="2490952"/>
            <wp:effectExtent l="0" t="0" r="2159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2CA2" w:rsidRPr="002C7C13" w:rsidRDefault="004935AF" w:rsidP="000850BE">
      <w:pPr>
        <w:spacing w:after="0"/>
        <w:jc w:val="both"/>
        <w:rPr>
          <w:rFonts w:cstheme="minorHAnsi"/>
          <w:i/>
          <w:sz w:val="24"/>
          <w:szCs w:val="24"/>
        </w:rPr>
      </w:pPr>
      <w:r w:rsidRPr="002C7C13">
        <w:rPr>
          <w:rFonts w:cstheme="minorHAnsi"/>
          <w:noProof/>
          <w:sz w:val="24"/>
          <w:szCs w:val="24"/>
        </w:rPr>
        <w:t xml:space="preserve">Gambar </w:t>
      </w:r>
      <w:r w:rsidRPr="002C7C13">
        <w:rPr>
          <w:rFonts w:cstheme="minorHAnsi"/>
          <w:i/>
          <w:noProof/>
          <w:sz w:val="24"/>
          <w:szCs w:val="24"/>
        </w:rPr>
        <w:t>(Figure)</w:t>
      </w:r>
      <w:r w:rsidRPr="002C7C13">
        <w:rPr>
          <w:rFonts w:cstheme="minorHAnsi"/>
          <w:noProof/>
          <w:sz w:val="24"/>
          <w:szCs w:val="24"/>
        </w:rPr>
        <w:t xml:space="preserve"> 2. Sebaran curah hujan harian maksimum </w:t>
      </w:r>
      <w:r w:rsidR="00E242FF">
        <w:rPr>
          <w:rFonts w:cstheme="minorHAnsi"/>
          <w:i/>
          <w:noProof/>
          <w:sz w:val="24"/>
          <w:szCs w:val="24"/>
        </w:rPr>
        <w:t>(Distribution of m</w:t>
      </w:r>
      <w:r w:rsidR="0063232B" w:rsidRPr="002C7C13">
        <w:rPr>
          <w:rFonts w:cstheme="minorHAnsi"/>
          <w:i/>
          <w:noProof/>
          <w:sz w:val="24"/>
          <w:szCs w:val="24"/>
        </w:rPr>
        <w:t>aximum daily rainfall)</w:t>
      </w:r>
    </w:p>
    <w:p w:rsidR="008F126C" w:rsidRPr="002C7C13" w:rsidRDefault="008F126C" w:rsidP="000850BE">
      <w:pPr>
        <w:spacing w:after="0"/>
        <w:jc w:val="both"/>
        <w:rPr>
          <w:rFonts w:cstheme="minorHAnsi"/>
          <w:sz w:val="24"/>
          <w:szCs w:val="24"/>
        </w:rPr>
      </w:pPr>
    </w:p>
    <w:p w:rsidR="001E0404" w:rsidRPr="002C7C13" w:rsidRDefault="001E0404" w:rsidP="00E242FF">
      <w:pPr>
        <w:spacing w:after="0"/>
        <w:ind w:firstLine="567"/>
        <w:jc w:val="both"/>
        <w:rPr>
          <w:rFonts w:cstheme="minorHAnsi"/>
          <w:sz w:val="24"/>
          <w:szCs w:val="24"/>
        </w:rPr>
      </w:pPr>
      <w:r w:rsidRPr="002C7C13">
        <w:rPr>
          <w:rFonts w:cstheme="minorHAnsi"/>
          <w:sz w:val="24"/>
          <w:szCs w:val="24"/>
        </w:rPr>
        <w:t xml:space="preserve">Sepauk dan Tempunak termasuk dalam kategori Sub DAS berukuran sedang, dengan beberapa bentuk </w:t>
      </w:r>
      <w:r w:rsidR="00C845E9" w:rsidRPr="002C7C13">
        <w:rPr>
          <w:rFonts w:cstheme="minorHAnsi"/>
          <w:sz w:val="24"/>
          <w:szCs w:val="24"/>
        </w:rPr>
        <w:t>penutupan</w:t>
      </w:r>
      <w:r w:rsidRPr="002C7C13">
        <w:rPr>
          <w:rFonts w:cstheme="minorHAnsi"/>
          <w:sz w:val="24"/>
          <w:szCs w:val="24"/>
        </w:rPr>
        <w:t xml:space="preserve"> lahan (Tabel 4). </w:t>
      </w:r>
      <w:r w:rsidR="00C845E9" w:rsidRPr="002C7C13">
        <w:rPr>
          <w:rFonts w:cstheme="minorHAnsi"/>
          <w:sz w:val="24"/>
          <w:szCs w:val="24"/>
        </w:rPr>
        <w:t>Distribusi spasial setiap tipe penutupan lahan di lokasi penelitian disajikan dalam Gambar 3.</w:t>
      </w:r>
    </w:p>
    <w:p w:rsidR="001E0404" w:rsidRPr="002C7C13" w:rsidRDefault="001E0404" w:rsidP="000850BE">
      <w:pPr>
        <w:spacing w:after="0"/>
        <w:jc w:val="both"/>
        <w:rPr>
          <w:rFonts w:cstheme="minorHAnsi"/>
          <w:sz w:val="24"/>
          <w:szCs w:val="24"/>
        </w:rPr>
      </w:pPr>
    </w:p>
    <w:p w:rsidR="008F126C" w:rsidRPr="002C7C13" w:rsidRDefault="00EA1CED" w:rsidP="000850BE">
      <w:pPr>
        <w:spacing w:after="0"/>
        <w:jc w:val="both"/>
        <w:rPr>
          <w:rFonts w:cstheme="minorHAnsi"/>
          <w:i/>
          <w:sz w:val="24"/>
          <w:szCs w:val="24"/>
        </w:rPr>
      </w:pPr>
      <w:r w:rsidRPr="002C7C13">
        <w:rPr>
          <w:rFonts w:cstheme="minorHAnsi"/>
          <w:sz w:val="24"/>
          <w:szCs w:val="24"/>
        </w:rPr>
        <w:t>Tabel</w:t>
      </w:r>
      <w:r w:rsidR="001E0404" w:rsidRPr="002C7C13">
        <w:rPr>
          <w:rFonts w:cstheme="minorHAnsi"/>
          <w:sz w:val="24"/>
          <w:szCs w:val="24"/>
        </w:rPr>
        <w:t xml:space="preserve"> </w:t>
      </w:r>
      <w:r w:rsidR="001E0404" w:rsidRPr="002C7C13">
        <w:rPr>
          <w:rFonts w:cstheme="minorHAnsi"/>
          <w:i/>
          <w:sz w:val="24"/>
          <w:szCs w:val="24"/>
        </w:rPr>
        <w:t xml:space="preserve">(Table) </w:t>
      </w:r>
      <w:r w:rsidR="001E0404" w:rsidRPr="002C7C13">
        <w:rPr>
          <w:rFonts w:cstheme="minorHAnsi"/>
          <w:sz w:val="24"/>
          <w:szCs w:val="24"/>
        </w:rPr>
        <w:t>4</w:t>
      </w:r>
      <w:r w:rsidRPr="002C7C13">
        <w:rPr>
          <w:rFonts w:cstheme="minorHAnsi"/>
          <w:sz w:val="24"/>
          <w:szCs w:val="24"/>
        </w:rPr>
        <w:t>. Pe</w:t>
      </w:r>
      <w:r w:rsidR="00C845E9" w:rsidRPr="002C7C13">
        <w:rPr>
          <w:rFonts w:cstheme="minorHAnsi"/>
          <w:sz w:val="24"/>
          <w:szCs w:val="24"/>
        </w:rPr>
        <w:t>nutupan</w:t>
      </w:r>
      <w:r w:rsidRPr="002C7C13">
        <w:rPr>
          <w:rFonts w:cstheme="minorHAnsi"/>
          <w:sz w:val="24"/>
          <w:szCs w:val="24"/>
        </w:rPr>
        <w:t xml:space="preserve"> lahan di Sub DAS </w:t>
      </w:r>
      <w:r w:rsidR="00EC11BC" w:rsidRPr="002C7C13">
        <w:rPr>
          <w:rFonts w:cstheme="minorHAnsi"/>
          <w:sz w:val="24"/>
          <w:szCs w:val="24"/>
        </w:rPr>
        <w:t>Sepauk dan Tempunak</w:t>
      </w:r>
      <w:r w:rsidR="001E0404" w:rsidRPr="002C7C13">
        <w:rPr>
          <w:rFonts w:cstheme="minorHAnsi"/>
          <w:sz w:val="24"/>
          <w:szCs w:val="24"/>
        </w:rPr>
        <w:t xml:space="preserve"> </w:t>
      </w:r>
      <w:r w:rsidR="00C845E9" w:rsidRPr="002C7C13">
        <w:rPr>
          <w:rFonts w:cstheme="minorHAnsi"/>
          <w:i/>
          <w:sz w:val="24"/>
          <w:szCs w:val="24"/>
        </w:rPr>
        <w:t>(Land cover of Sepauk and Tempunak Sub-Watershed)</w:t>
      </w:r>
    </w:p>
    <w:tbl>
      <w:tblPr>
        <w:tblStyle w:val="TableGrid"/>
        <w:tblW w:w="9534" w:type="dxa"/>
        <w:tblInd w:w="108" w:type="dxa"/>
        <w:tblLayout w:type="fixed"/>
        <w:tblLook w:val="04A0" w:firstRow="1" w:lastRow="0" w:firstColumn="1" w:lastColumn="0" w:noHBand="0" w:noVBand="1"/>
      </w:tblPr>
      <w:tblGrid>
        <w:gridCol w:w="567"/>
        <w:gridCol w:w="3119"/>
        <w:gridCol w:w="1339"/>
        <w:gridCol w:w="1532"/>
        <w:gridCol w:w="1418"/>
        <w:gridCol w:w="1559"/>
      </w:tblGrid>
      <w:tr w:rsidR="00EA1CED" w:rsidRPr="002C7C13" w:rsidTr="00B2720A">
        <w:tc>
          <w:tcPr>
            <w:tcW w:w="567" w:type="dxa"/>
            <w:vMerge w:val="restart"/>
            <w:vAlign w:val="center"/>
          </w:tcPr>
          <w:p w:rsidR="00EA1CED" w:rsidRPr="002C7C13" w:rsidRDefault="00EA1CED" w:rsidP="00E242FF">
            <w:pPr>
              <w:ind w:left="-108" w:right="-108"/>
              <w:jc w:val="center"/>
              <w:rPr>
                <w:rFonts w:cstheme="minorHAnsi"/>
                <w:sz w:val="24"/>
                <w:szCs w:val="24"/>
              </w:rPr>
            </w:pPr>
            <w:r w:rsidRPr="002C7C13">
              <w:rPr>
                <w:rFonts w:cstheme="minorHAnsi"/>
                <w:sz w:val="24"/>
                <w:szCs w:val="24"/>
              </w:rPr>
              <w:t>No</w:t>
            </w:r>
          </w:p>
        </w:tc>
        <w:tc>
          <w:tcPr>
            <w:tcW w:w="3119" w:type="dxa"/>
            <w:vMerge w:val="restart"/>
            <w:vAlign w:val="center"/>
          </w:tcPr>
          <w:p w:rsidR="00EA1CED" w:rsidRPr="002C7C13" w:rsidRDefault="00EA1CED" w:rsidP="00E242FF">
            <w:pPr>
              <w:ind w:left="-108" w:right="-108"/>
              <w:jc w:val="center"/>
              <w:rPr>
                <w:rFonts w:cstheme="minorHAnsi"/>
                <w:sz w:val="24"/>
                <w:szCs w:val="24"/>
              </w:rPr>
            </w:pPr>
            <w:r w:rsidRPr="002C7C13">
              <w:rPr>
                <w:rFonts w:cstheme="minorHAnsi"/>
                <w:sz w:val="24"/>
                <w:szCs w:val="24"/>
              </w:rPr>
              <w:t>Penutupan lahan</w:t>
            </w:r>
          </w:p>
          <w:p w:rsidR="00C845E9" w:rsidRPr="002C7C13" w:rsidRDefault="00C845E9" w:rsidP="00E242FF">
            <w:pPr>
              <w:ind w:left="-108" w:right="-108"/>
              <w:jc w:val="center"/>
              <w:rPr>
                <w:rFonts w:cstheme="minorHAnsi"/>
                <w:i/>
                <w:sz w:val="24"/>
                <w:szCs w:val="24"/>
              </w:rPr>
            </w:pPr>
            <w:r w:rsidRPr="002C7C13">
              <w:rPr>
                <w:rFonts w:cstheme="minorHAnsi"/>
                <w:i/>
                <w:sz w:val="24"/>
                <w:szCs w:val="24"/>
              </w:rPr>
              <w:t>(Land cover)</w:t>
            </w:r>
          </w:p>
        </w:tc>
        <w:tc>
          <w:tcPr>
            <w:tcW w:w="2871" w:type="dxa"/>
            <w:gridSpan w:val="2"/>
            <w:vAlign w:val="center"/>
          </w:tcPr>
          <w:p w:rsidR="00EA1CED" w:rsidRPr="002C7C13" w:rsidRDefault="00EA1CED" w:rsidP="00E242FF">
            <w:pPr>
              <w:ind w:left="-108" w:right="-108"/>
              <w:jc w:val="center"/>
              <w:rPr>
                <w:rFonts w:cstheme="minorHAnsi"/>
                <w:sz w:val="24"/>
                <w:szCs w:val="24"/>
              </w:rPr>
            </w:pPr>
            <w:r w:rsidRPr="002C7C13">
              <w:rPr>
                <w:rFonts w:cstheme="minorHAnsi"/>
                <w:sz w:val="24"/>
                <w:szCs w:val="24"/>
              </w:rPr>
              <w:t>Sub DAS Sepauk</w:t>
            </w:r>
          </w:p>
          <w:p w:rsidR="00C845E9" w:rsidRPr="002C7C13" w:rsidRDefault="00C845E9" w:rsidP="00E242FF">
            <w:pPr>
              <w:ind w:left="-108" w:right="-108"/>
              <w:jc w:val="center"/>
              <w:rPr>
                <w:rFonts w:cstheme="minorHAnsi"/>
                <w:i/>
                <w:sz w:val="24"/>
                <w:szCs w:val="24"/>
              </w:rPr>
            </w:pPr>
            <w:r w:rsidRPr="002C7C13">
              <w:rPr>
                <w:rFonts w:cstheme="minorHAnsi"/>
                <w:i/>
                <w:sz w:val="24"/>
                <w:szCs w:val="24"/>
              </w:rPr>
              <w:t>(Sepauk Sub-Watershed)</w:t>
            </w:r>
          </w:p>
        </w:tc>
        <w:tc>
          <w:tcPr>
            <w:tcW w:w="2977" w:type="dxa"/>
            <w:gridSpan w:val="2"/>
            <w:vAlign w:val="center"/>
          </w:tcPr>
          <w:p w:rsidR="00EA1CED" w:rsidRPr="002C7C13" w:rsidRDefault="00EA1CED" w:rsidP="00E242FF">
            <w:pPr>
              <w:ind w:left="-108" w:right="-108"/>
              <w:jc w:val="center"/>
              <w:rPr>
                <w:rFonts w:cstheme="minorHAnsi"/>
                <w:sz w:val="24"/>
                <w:szCs w:val="24"/>
              </w:rPr>
            </w:pPr>
            <w:r w:rsidRPr="002C7C13">
              <w:rPr>
                <w:rFonts w:cstheme="minorHAnsi"/>
                <w:sz w:val="24"/>
                <w:szCs w:val="24"/>
              </w:rPr>
              <w:t>Sub DAS Tempunak</w:t>
            </w:r>
          </w:p>
          <w:p w:rsidR="00C845E9" w:rsidRPr="002C7C13" w:rsidRDefault="00C845E9" w:rsidP="00E242FF">
            <w:pPr>
              <w:ind w:left="-108" w:right="-108"/>
              <w:jc w:val="center"/>
              <w:rPr>
                <w:rFonts w:cstheme="minorHAnsi"/>
                <w:i/>
                <w:sz w:val="24"/>
                <w:szCs w:val="24"/>
              </w:rPr>
            </w:pPr>
            <w:r w:rsidRPr="002C7C13">
              <w:rPr>
                <w:rFonts w:cstheme="minorHAnsi"/>
                <w:i/>
                <w:sz w:val="24"/>
                <w:szCs w:val="24"/>
              </w:rPr>
              <w:t>(Tempunak Sub-Watershed)</w:t>
            </w:r>
          </w:p>
        </w:tc>
      </w:tr>
      <w:tr w:rsidR="00C845E9" w:rsidRPr="002C7C13" w:rsidTr="00B2720A">
        <w:tc>
          <w:tcPr>
            <w:tcW w:w="567" w:type="dxa"/>
            <w:vMerge/>
            <w:vAlign w:val="center"/>
          </w:tcPr>
          <w:p w:rsidR="00C845E9" w:rsidRPr="002C7C13" w:rsidRDefault="00C845E9" w:rsidP="00E242FF">
            <w:pPr>
              <w:ind w:left="-108" w:right="-108"/>
              <w:jc w:val="center"/>
              <w:rPr>
                <w:rFonts w:cstheme="minorHAnsi"/>
                <w:sz w:val="24"/>
                <w:szCs w:val="24"/>
              </w:rPr>
            </w:pPr>
          </w:p>
        </w:tc>
        <w:tc>
          <w:tcPr>
            <w:tcW w:w="3119" w:type="dxa"/>
            <w:vMerge/>
            <w:vAlign w:val="center"/>
          </w:tcPr>
          <w:p w:rsidR="00C845E9" w:rsidRPr="002C7C13" w:rsidRDefault="00C845E9" w:rsidP="00E242FF">
            <w:pPr>
              <w:ind w:left="-108" w:right="-108"/>
              <w:jc w:val="center"/>
              <w:rPr>
                <w:rFonts w:cstheme="minorHAnsi"/>
                <w:sz w:val="24"/>
                <w:szCs w:val="24"/>
              </w:rPr>
            </w:pPr>
          </w:p>
        </w:tc>
        <w:tc>
          <w:tcPr>
            <w:tcW w:w="1339" w:type="dxa"/>
            <w:vAlign w:val="center"/>
          </w:tcPr>
          <w:p w:rsidR="00C845E9" w:rsidRPr="002C7C13" w:rsidRDefault="00C845E9" w:rsidP="00E242FF">
            <w:pPr>
              <w:ind w:left="-108" w:right="-108"/>
              <w:jc w:val="center"/>
              <w:rPr>
                <w:rFonts w:cstheme="minorHAnsi"/>
                <w:sz w:val="24"/>
                <w:szCs w:val="24"/>
              </w:rPr>
            </w:pPr>
            <w:r w:rsidRPr="002C7C13">
              <w:rPr>
                <w:rFonts w:cstheme="minorHAnsi"/>
                <w:sz w:val="24"/>
                <w:szCs w:val="24"/>
              </w:rPr>
              <w:t xml:space="preserve">Luas / </w:t>
            </w:r>
          </w:p>
          <w:p w:rsidR="00C845E9" w:rsidRPr="002C7C13" w:rsidRDefault="00C845E9" w:rsidP="00E242FF">
            <w:pPr>
              <w:ind w:left="-108" w:right="-108"/>
              <w:jc w:val="center"/>
              <w:rPr>
                <w:rFonts w:cstheme="minorHAnsi"/>
                <w:color w:val="000000"/>
                <w:sz w:val="24"/>
                <w:szCs w:val="24"/>
              </w:rPr>
            </w:pPr>
            <w:r w:rsidRPr="002C7C13">
              <w:rPr>
                <w:rFonts w:cstheme="minorHAnsi"/>
                <w:i/>
                <w:sz w:val="24"/>
                <w:szCs w:val="24"/>
              </w:rPr>
              <w:t>Area</w:t>
            </w:r>
            <w:r w:rsidRPr="002C7C13">
              <w:rPr>
                <w:rFonts w:cstheme="minorHAnsi"/>
                <w:sz w:val="24"/>
                <w:szCs w:val="24"/>
              </w:rPr>
              <w:t xml:space="preserve"> (Ha)</w:t>
            </w:r>
          </w:p>
        </w:tc>
        <w:tc>
          <w:tcPr>
            <w:tcW w:w="1532" w:type="dxa"/>
            <w:vAlign w:val="center"/>
          </w:tcPr>
          <w:p w:rsidR="00C845E9" w:rsidRPr="002C7C13" w:rsidRDefault="00C845E9" w:rsidP="00E242FF">
            <w:pPr>
              <w:ind w:left="-108" w:right="-108"/>
              <w:jc w:val="center"/>
              <w:rPr>
                <w:rFonts w:cstheme="minorHAnsi"/>
                <w:color w:val="000000"/>
                <w:sz w:val="24"/>
                <w:szCs w:val="24"/>
              </w:rPr>
            </w:pPr>
            <w:r w:rsidRPr="002C7C13">
              <w:rPr>
                <w:rFonts w:cstheme="minorHAnsi"/>
                <w:sz w:val="24"/>
                <w:szCs w:val="24"/>
              </w:rPr>
              <w:t xml:space="preserve">Persentase / </w:t>
            </w:r>
            <w:r w:rsidRPr="002C7C13">
              <w:rPr>
                <w:rFonts w:cstheme="minorHAnsi"/>
                <w:i/>
                <w:sz w:val="24"/>
                <w:szCs w:val="24"/>
              </w:rPr>
              <w:t>Percentage</w:t>
            </w:r>
            <w:r w:rsidRPr="002C7C13">
              <w:rPr>
                <w:rFonts w:cstheme="minorHAnsi"/>
                <w:sz w:val="24"/>
                <w:szCs w:val="24"/>
              </w:rPr>
              <w:t xml:space="preserve"> (%)</w:t>
            </w:r>
          </w:p>
        </w:tc>
        <w:tc>
          <w:tcPr>
            <w:tcW w:w="1418" w:type="dxa"/>
            <w:vAlign w:val="center"/>
          </w:tcPr>
          <w:p w:rsidR="00C845E9" w:rsidRPr="002C7C13" w:rsidRDefault="00C845E9" w:rsidP="00E242FF">
            <w:pPr>
              <w:ind w:left="-108" w:right="-108"/>
              <w:jc w:val="center"/>
              <w:rPr>
                <w:rFonts w:cstheme="minorHAnsi"/>
                <w:sz w:val="24"/>
                <w:szCs w:val="24"/>
              </w:rPr>
            </w:pPr>
            <w:r w:rsidRPr="002C7C13">
              <w:rPr>
                <w:rFonts w:cstheme="minorHAnsi"/>
                <w:sz w:val="24"/>
                <w:szCs w:val="24"/>
              </w:rPr>
              <w:t xml:space="preserve">Luas / </w:t>
            </w:r>
          </w:p>
          <w:p w:rsidR="00C845E9" w:rsidRPr="002C7C13" w:rsidRDefault="00C845E9" w:rsidP="00E242FF">
            <w:pPr>
              <w:ind w:left="-108" w:right="-108"/>
              <w:jc w:val="center"/>
              <w:rPr>
                <w:rFonts w:cstheme="minorHAnsi"/>
                <w:color w:val="000000"/>
                <w:sz w:val="24"/>
                <w:szCs w:val="24"/>
              </w:rPr>
            </w:pPr>
            <w:r w:rsidRPr="002C7C13">
              <w:rPr>
                <w:rFonts w:cstheme="minorHAnsi"/>
                <w:i/>
                <w:sz w:val="24"/>
                <w:szCs w:val="24"/>
              </w:rPr>
              <w:t>Area</w:t>
            </w:r>
            <w:r w:rsidRPr="002C7C13">
              <w:rPr>
                <w:rFonts w:cstheme="minorHAnsi"/>
                <w:sz w:val="24"/>
                <w:szCs w:val="24"/>
              </w:rPr>
              <w:t xml:space="preserve"> (Ha)</w:t>
            </w:r>
          </w:p>
        </w:tc>
        <w:tc>
          <w:tcPr>
            <w:tcW w:w="1559" w:type="dxa"/>
            <w:vAlign w:val="center"/>
          </w:tcPr>
          <w:p w:rsidR="00C845E9" w:rsidRPr="002C7C13" w:rsidRDefault="00C845E9" w:rsidP="00E242FF">
            <w:pPr>
              <w:ind w:left="-108" w:right="-108"/>
              <w:jc w:val="center"/>
              <w:rPr>
                <w:rFonts w:cstheme="minorHAnsi"/>
                <w:color w:val="000000"/>
                <w:sz w:val="24"/>
                <w:szCs w:val="24"/>
              </w:rPr>
            </w:pPr>
            <w:r w:rsidRPr="002C7C13">
              <w:rPr>
                <w:rFonts w:cstheme="minorHAnsi"/>
                <w:sz w:val="24"/>
                <w:szCs w:val="24"/>
              </w:rPr>
              <w:t xml:space="preserve">Persentase / </w:t>
            </w:r>
            <w:r w:rsidRPr="002C7C13">
              <w:rPr>
                <w:rFonts w:cstheme="minorHAnsi"/>
                <w:i/>
                <w:sz w:val="24"/>
                <w:szCs w:val="24"/>
              </w:rPr>
              <w:t>Percentage</w:t>
            </w:r>
            <w:r w:rsidRPr="002C7C13">
              <w:rPr>
                <w:rFonts w:cstheme="minorHAnsi"/>
                <w:sz w:val="24"/>
                <w:szCs w:val="24"/>
              </w:rPr>
              <w:t xml:space="preserve"> (%)</w:t>
            </w:r>
          </w:p>
        </w:tc>
      </w:tr>
      <w:tr w:rsidR="00822903" w:rsidRPr="002C7C13" w:rsidTr="00B2720A">
        <w:tc>
          <w:tcPr>
            <w:tcW w:w="567" w:type="dxa"/>
          </w:tcPr>
          <w:p w:rsidR="00822903" w:rsidRPr="002C7C13" w:rsidRDefault="00822903" w:rsidP="00E242FF">
            <w:pPr>
              <w:ind w:left="-108" w:right="-108"/>
              <w:jc w:val="center"/>
              <w:rPr>
                <w:rFonts w:cstheme="minorHAnsi"/>
                <w:sz w:val="24"/>
                <w:szCs w:val="24"/>
              </w:rPr>
            </w:pPr>
            <w:r w:rsidRPr="002C7C13">
              <w:rPr>
                <w:rFonts w:cstheme="minorHAnsi"/>
                <w:sz w:val="24"/>
                <w:szCs w:val="24"/>
              </w:rPr>
              <w:t>1</w:t>
            </w:r>
          </w:p>
        </w:tc>
        <w:tc>
          <w:tcPr>
            <w:tcW w:w="3119" w:type="dxa"/>
          </w:tcPr>
          <w:p w:rsidR="00822903" w:rsidRPr="002C7C13" w:rsidRDefault="00822903" w:rsidP="00E242FF">
            <w:pPr>
              <w:ind w:left="-108" w:right="-108"/>
              <w:rPr>
                <w:rFonts w:cstheme="minorHAnsi"/>
                <w:i/>
                <w:color w:val="000000"/>
                <w:sz w:val="24"/>
                <w:szCs w:val="24"/>
              </w:rPr>
            </w:pPr>
            <w:r w:rsidRPr="002C7C13">
              <w:rPr>
                <w:rFonts w:cstheme="minorHAnsi"/>
                <w:color w:val="000000"/>
                <w:sz w:val="24"/>
                <w:szCs w:val="24"/>
              </w:rPr>
              <w:t>Hutan Lahan Kering Primer</w:t>
            </w:r>
            <w:r w:rsidR="00C845E9" w:rsidRPr="002C7C13">
              <w:rPr>
                <w:rFonts w:cstheme="minorHAnsi"/>
                <w:color w:val="000000"/>
                <w:sz w:val="24"/>
                <w:szCs w:val="24"/>
              </w:rPr>
              <w:t xml:space="preserve"> </w:t>
            </w:r>
            <w:r w:rsidR="00C845E9" w:rsidRPr="002C7C13">
              <w:rPr>
                <w:rFonts w:cstheme="minorHAnsi"/>
                <w:i/>
                <w:color w:val="000000"/>
                <w:sz w:val="24"/>
                <w:szCs w:val="24"/>
              </w:rPr>
              <w:t>(Primary dryland forest)</w:t>
            </w:r>
          </w:p>
        </w:tc>
        <w:tc>
          <w:tcPr>
            <w:tcW w:w="133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10965</w:t>
            </w:r>
          </w:p>
        </w:tc>
        <w:tc>
          <w:tcPr>
            <w:tcW w:w="1532"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9</w:t>
            </w:r>
          </w:p>
        </w:tc>
        <w:tc>
          <w:tcPr>
            <w:tcW w:w="1418" w:type="dxa"/>
          </w:tcPr>
          <w:p w:rsidR="00822903" w:rsidRPr="002C7C13" w:rsidRDefault="00822903" w:rsidP="00E242FF">
            <w:pPr>
              <w:ind w:left="-108" w:right="-108"/>
              <w:jc w:val="center"/>
              <w:rPr>
                <w:rFonts w:cstheme="minorHAnsi"/>
                <w:sz w:val="24"/>
                <w:szCs w:val="24"/>
              </w:rPr>
            </w:pPr>
            <w:r w:rsidRPr="002C7C13">
              <w:rPr>
                <w:rFonts w:cstheme="minorHAnsi"/>
                <w:sz w:val="24"/>
                <w:szCs w:val="24"/>
              </w:rPr>
              <w:t>-</w:t>
            </w:r>
          </w:p>
        </w:tc>
        <w:tc>
          <w:tcPr>
            <w:tcW w:w="155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w:t>
            </w:r>
          </w:p>
        </w:tc>
      </w:tr>
      <w:tr w:rsidR="00822903" w:rsidRPr="002C7C13" w:rsidTr="00B2720A">
        <w:tc>
          <w:tcPr>
            <w:tcW w:w="567" w:type="dxa"/>
          </w:tcPr>
          <w:p w:rsidR="00822903" w:rsidRPr="002C7C13" w:rsidRDefault="00822903" w:rsidP="00E242FF">
            <w:pPr>
              <w:ind w:left="-108" w:right="-108"/>
              <w:jc w:val="center"/>
              <w:rPr>
                <w:rFonts w:cstheme="minorHAnsi"/>
                <w:sz w:val="24"/>
                <w:szCs w:val="24"/>
              </w:rPr>
            </w:pPr>
            <w:r w:rsidRPr="002C7C13">
              <w:rPr>
                <w:rFonts w:cstheme="minorHAnsi"/>
                <w:sz w:val="24"/>
                <w:szCs w:val="24"/>
              </w:rPr>
              <w:t>2</w:t>
            </w:r>
          </w:p>
        </w:tc>
        <w:tc>
          <w:tcPr>
            <w:tcW w:w="3119" w:type="dxa"/>
          </w:tcPr>
          <w:p w:rsidR="00822903" w:rsidRPr="002C7C13" w:rsidRDefault="00822903" w:rsidP="00E242FF">
            <w:pPr>
              <w:ind w:left="-108" w:right="-108"/>
              <w:rPr>
                <w:rFonts w:cstheme="minorHAnsi"/>
                <w:i/>
                <w:color w:val="000000"/>
                <w:sz w:val="24"/>
                <w:szCs w:val="24"/>
              </w:rPr>
            </w:pPr>
            <w:r w:rsidRPr="002C7C13">
              <w:rPr>
                <w:rFonts w:cstheme="minorHAnsi"/>
                <w:color w:val="000000"/>
                <w:sz w:val="24"/>
                <w:szCs w:val="24"/>
              </w:rPr>
              <w:t>Hutan Lahan Kering Sekunder</w:t>
            </w:r>
            <w:r w:rsidR="00C845E9" w:rsidRPr="002C7C13">
              <w:rPr>
                <w:rFonts w:cstheme="minorHAnsi"/>
                <w:color w:val="000000"/>
                <w:sz w:val="24"/>
                <w:szCs w:val="24"/>
              </w:rPr>
              <w:t xml:space="preserve"> </w:t>
            </w:r>
            <w:r w:rsidR="00C845E9" w:rsidRPr="002C7C13">
              <w:rPr>
                <w:rFonts w:cstheme="minorHAnsi"/>
                <w:i/>
                <w:color w:val="000000"/>
                <w:sz w:val="24"/>
                <w:szCs w:val="24"/>
              </w:rPr>
              <w:t>(Secondary dryland forest)</w:t>
            </w:r>
          </w:p>
        </w:tc>
        <w:tc>
          <w:tcPr>
            <w:tcW w:w="133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10317</w:t>
            </w:r>
          </w:p>
        </w:tc>
        <w:tc>
          <w:tcPr>
            <w:tcW w:w="1532"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8</w:t>
            </w:r>
          </w:p>
        </w:tc>
        <w:tc>
          <w:tcPr>
            <w:tcW w:w="1418"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8731</w:t>
            </w:r>
          </w:p>
        </w:tc>
        <w:tc>
          <w:tcPr>
            <w:tcW w:w="155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8</w:t>
            </w:r>
          </w:p>
        </w:tc>
      </w:tr>
      <w:tr w:rsidR="00822903" w:rsidRPr="002C7C13" w:rsidTr="00B2720A">
        <w:tc>
          <w:tcPr>
            <w:tcW w:w="567" w:type="dxa"/>
          </w:tcPr>
          <w:p w:rsidR="00822903" w:rsidRPr="002C7C13" w:rsidRDefault="00822903" w:rsidP="00E242FF">
            <w:pPr>
              <w:ind w:left="-108" w:right="-108"/>
              <w:jc w:val="center"/>
              <w:rPr>
                <w:rFonts w:cstheme="minorHAnsi"/>
                <w:sz w:val="24"/>
                <w:szCs w:val="24"/>
              </w:rPr>
            </w:pPr>
            <w:r w:rsidRPr="002C7C13">
              <w:rPr>
                <w:rFonts w:cstheme="minorHAnsi"/>
                <w:sz w:val="24"/>
                <w:szCs w:val="24"/>
              </w:rPr>
              <w:t>3</w:t>
            </w:r>
          </w:p>
        </w:tc>
        <w:tc>
          <w:tcPr>
            <w:tcW w:w="3119" w:type="dxa"/>
          </w:tcPr>
          <w:p w:rsidR="00822903" w:rsidRPr="002C7C13" w:rsidRDefault="00C845E9" w:rsidP="00E242FF">
            <w:pPr>
              <w:ind w:left="-108" w:right="-108"/>
              <w:rPr>
                <w:rFonts w:cstheme="minorHAnsi"/>
                <w:color w:val="000000"/>
                <w:sz w:val="24"/>
                <w:szCs w:val="24"/>
              </w:rPr>
            </w:pPr>
            <w:r w:rsidRPr="002C7C13">
              <w:rPr>
                <w:rFonts w:cstheme="minorHAnsi"/>
                <w:color w:val="000000"/>
                <w:sz w:val="24"/>
                <w:szCs w:val="24"/>
              </w:rPr>
              <w:t xml:space="preserve">Hutan Rawa Sekunder </w:t>
            </w:r>
            <w:r w:rsidRPr="002C7C13">
              <w:rPr>
                <w:rFonts w:cstheme="minorHAnsi"/>
                <w:i/>
                <w:color w:val="000000"/>
                <w:sz w:val="24"/>
                <w:szCs w:val="24"/>
              </w:rPr>
              <w:t>(Secondary swamp forest)</w:t>
            </w:r>
          </w:p>
        </w:tc>
        <w:tc>
          <w:tcPr>
            <w:tcW w:w="133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57</w:t>
            </w:r>
          </w:p>
        </w:tc>
        <w:tc>
          <w:tcPr>
            <w:tcW w:w="1532"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0</w:t>
            </w:r>
          </w:p>
        </w:tc>
        <w:tc>
          <w:tcPr>
            <w:tcW w:w="1418"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1559</w:t>
            </w:r>
          </w:p>
        </w:tc>
        <w:tc>
          <w:tcPr>
            <w:tcW w:w="155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1</w:t>
            </w:r>
          </w:p>
        </w:tc>
      </w:tr>
      <w:tr w:rsidR="00822903" w:rsidRPr="002C7C13" w:rsidTr="00B2720A">
        <w:tc>
          <w:tcPr>
            <w:tcW w:w="567" w:type="dxa"/>
          </w:tcPr>
          <w:p w:rsidR="00822903" w:rsidRPr="002C7C13" w:rsidRDefault="00822903" w:rsidP="00E242FF">
            <w:pPr>
              <w:ind w:left="-108" w:right="-108"/>
              <w:jc w:val="center"/>
              <w:rPr>
                <w:rFonts w:cstheme="minorHAnsi"/>
                <w:sz w:val="24"/>
                <w:szCs w:val="24"/>
              </w:rPr>
            </w:pPr>
            <w:r w:rsidRPr="002C7C13">
              <w:rPr>
                <w:rFonts w:cstheme="minorHAnsi"/>
                <w:sz w:val="24"/>
                <w:szCs w:val="24"/>
              </w:rPr>
              <w:t>4</w:t>
            </w:r>
          </w:p>
        </w:tc>
        <w:tc>
          <w:tcPr>
            <w:tcW w:w="3119" w:type="dxa"/>
          </w:tcPr>
          <w:p w:rsidR="00822903" w:rsidRPr="002C7C13" w:rsidRDefault="00822903" w:rsidP="00E242FF">
            <w:pPr>
              <w:ind w:left="-108" w:right="-108"/>
              <w:rPr>
                <w:rFonts w:cstheme="minorHAnsi"/>
                <w:i/>
                <w:color w:val="000000"/>
                <w:sz w:val="24"/>
                <w:szCs w:val="24"/>
              </w:rPr>
            </w:pPr>
            <w:r w:rsidRPr="002C7C13">
              <w:rPr>
                <w:rFonts w:cstheme="minorHAnsi"/>
                <w:color w:val="000000"/>
                <w:sz w:val="24"/>
                <w:szCs w:val="24"/>
              </w:rPr>
              <w:t>Perkebunan</w:t>
            </w:r>
            <w:r w:rsidR="00C845E9" w:rsidRPr="002C7C13">
              <w:rPr>
                <w:rFonts w:cstheme="minorHAnsi"/>
                <w:color w:val="000000"/>
                <w:sz w:val="24"/>
                <w:szCs w:val="24"/>
              </w:rPr>
              <w:t xml:space="preserve"> </w:t>
            </w:r>
            <w:r w:rsidR="00C845E9" w:rsidRPr="002C7C13">
              <w:rPr>
                <w:rFonts w:cstheme="minorHAnsi"/>
                <w:i/>
                <w:color w:val="000000"/>
                <w:sz w:val="24"/>
                <w:szCs w:val="24"/>
              </w:rPr>
              <w:t>(Plantation)</w:t>
            </w:r>
          </w:p>
        </w:tc>
        <w:tc>
          <w:tcPr>
            <w:tcW w:w="133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298</w:t>
            </w:r>
          </w:p>
        </w:tc>
        <w:tc>
          <w:tcPr>
            <w:tcW w:w="1532"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0</w:t>
            </w:r>
          </w:p>
        </w:tc>
        <w:tc>
          <w:tcPr>
            <w:tcW w:w="1418"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35493</w:t>
            </w:r>
          </w:p>
        </w:tc>
        <w:tc>
          <w:tcPr>
            <w:tcW w:w="155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33</w:t>
            </w:r>
          </w:p>
        </w:tc>
      </w:tr>
      <w:tr w:rsidR="00822903" w:rsidRPr="002C7C13" w:rsidTr="00B2720A">
        <w:tc>
          <w:tcPr>
            <w:tcW w:w="567" w:type="dxa"/>
          </w:tcPr>
          <w:p w:rsidR="00822903" w:rsidRPr="002C7C13" w:rsidRDefault="00822903" w:rsidP="00E242FF">
            <w:pPr>
              <w:ind w:left="-108" w:right="-108"/>
              <w:jc w:val="center"/>
              <w:rPr>
                <w:rFonts w:cstheme="minorHAnsi"/>
                <w:sz w:val="24"/>
                <w:szCs w:val="24"/>
              </w:rPr>
            </w:pPr>
            <w:r w:rsidRPr="002C7C13">
              <w:rPr>
                <w:rFonts w:cstheme="minorHAnsi"/>
                <w:sz w:val="24"/>
                <w:szCs w:val="24"/>
              </w:rPr>
              <w:t>5</w:t>
            </w:r>
          </w:p>
        </w:tc>
        <w:tc>
          <w:tcPr>
            <w:tcW w:w="3119" w:type="dxa"/>
          </w:tcPr>
          <w:p w:rsidR="00822903" w:rsidRPr="002C7C13" w:rsidRDefault="00822903" w:rsidP="00E242FF">
            <w:pPr>
              <w:ind w:left="-108" w:right="-108"/>
              <w:rPr>
                <w:rFonts w:cstheme="minorHAnsi"/>
                <w:i/>
                <w:color w:val="000000"/>
                <w:sz w:val="24"/>
                <w:szCs w:val="24"/>
              </w:rPr>
            </w:pPr>
            <w:r w:rsidRPr="002C7C13">
              <w:rPr>
                <w:rFonts w:cstheme="minorHAnsi"/>
                <w:color w:val="000000"/>
                <w:sz w:val="24"/>
                <w:szCs w:val="24"/>
              </w:rPr>
              <w:t>Pertanian Lahan Kering Campur</w:t>
            </w:r>
            <w:r w:rsidR="00C845E9" w:rsidRPr="002C7C13">
              <w:rPr>
                <w:rFonts w:cstheme="minorHAnsi"/>
                <w:color w:val="000000"/>
                <w:sz w:val="24"/>
                <w:szCs w:val="24"/>
              </w:rPr>
              <w:t xml:space="preserve"> </w:t>
            </w:r>
            <w:r w:rsidR="00C845E9" w:rsidRPr="002C7C13">
              <w:rPr>
                <w:rFonts w:cstheme="minorHAnsi"/>
                <w:i/>
                <w:color w:val="000000"/>
                <w:sz w:val="24"/>
                <w:szCs w:val="24"/>
              </w:rPr>
              <w:t>(Mixed dryland agriculture)</w:t>
            </w:r>
          </w:p>
        </w:tc>
        <w:tc>
          <w:tcPr>
            <w:tcW w:w="133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91694</w:t>
            </w:r>
          </w:p>
        </w:tc>
        <w:tc>
          <w:tcPr>
            <w:tcW w:w="1532"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75</w:t>
            </w:r>
          </w:p>
        </w:tc>
        <w:tc>
          <w:tcPr>
            <w:tcW w:w="1418"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56502</w:t>
            </w:r>
          </w:p>
        </w:tc>
        <w:tc>
          <w:tcPr>
            <w:tcW w:w="155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53</w:t>
            </w:r>
          </w:p>
        </w:tc>
      </w:tr>
      <w:tr w:rsidR="00822903" w:rsidRPr="002C7C13" w:rsidTr="00B2720A">
        <w:tc>
          <w:tcPr>
            <w:tcW w:w="567" w:type="dxa"/>
          </w:tcPr>
          <w:p w:rsidR="00822903" w:rsidRPr="002C7C13" w:rsidRDefault="00822903" w:rsidP="00E242FF">
            <w:pPr>
              <w:ind w:left="-108" w:right="-108"/>
              <w:jc w:val="center"/>
              <w:rPr>
                <w:rFonts w:cstheme="minorHAnsi"/>
                <w:sz w:val="24"/>
                <w:szCs w:val="24"/>
              </w:rPr>
            </w:pPr>
            <w:r w:rsidRPr="002C7C13">
              <w:rPr>
                <w:rFonts w:cstheme="minorHAnsi"/>
                <w:sz w:val="24"/>
                <w:szCs w:val="24"/>
              </w:rPr>
              <w:t>6</w:t>
            </w:r>
          </w:p>
        </w:tc>
        <w:tc>
          <w:tcPr>
            <w:tcW w:w="3119" w:type="dxa"/>
          </w:tcPr>
          <w:p w:rsidR="00822903" w:rsidRPr="002C7C13" w:rsidRDefault="00822903" w:rsidP="00E242FF">
            <w:pPr>
              <w:ind w:left="-108" w:right="-108"/>
              <w:rPr>
                <w:rFonts w:cstheme="minorHAnsi"/>
                <w:color w:val="000000"/>
                <w:sz w:val="24"/>
                <w:szCs w:val="24"/>
              </w:rPr>
            </w:pPr>
            <w:r w:rsidRPr="002C7C13">
              <w:rPr>
                <w:rFonts w:cstheme="minorHAnsi"/>
                <w:color w:val="000000"/>
                <w:sz w:val="24"/>
                <w:szCs w:val="24"/>
              </w:rPr>
              <w:t>Pertanian Lahan Kering</w:t>
            </w:r>
            <w:r w:rsidR="00C845E9" w:rsidRPr="002C7C13">
              <w:rPr>
                <w:rFonts w:cstheme="minorHAnsi"/>
                <w:color w:val="000000"/>
                <w:sz w:val="24"/>
                <w:szCs w:val="24"/>
              </w:rPr>
              <w:t xml:space="preserve"> </w:t>
            </w:r>
            <w:r w:rsidR="00C845E9" w:rsidRPr="002C7C13">
              <w:rPr>
                <w:rFonts w:cstheme="minorHAnsi"/>
                <w:i/>
                <w:color w:val="000000"/>
                <w:sz w:val="24"/>
                <w:szCs w:val="24"/>
              </w:rPr>
              <w:t>(Dryland agriculture)</w:t>
            </w:r>
          </w:p>
        </w:tc>
        <w:tc>
          <w:tcPr>
            <w:tcW w:w="133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9</w:t>
            </w:r>
          </w:p>
        </w:tc>
        <w:tc>
          <w:tcPr>
            <w:tcW w:w="1532"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0</w:t>
            </w:r>
          </w:p>
        </w:tc>
        <w:tc>
          <w:tcPr>
            <w:tcW w:w="1418"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w:t>
            </w:r>
          </w:p>
        </w:tc>
        <w:tc>
          <w:tcPr>
            <w:tcW w:w="155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w:t>
            </w:r>
          </w:p>
        </w:tc>
      </w:tr>
      <w:tr w:rsidR="00822903" w:rsidRPr="002C7C13" w:rsidTr="00B2720A">
        <w:tc>
          <w:tcPr>
            <w:tcW w:w="567" w:type="dxa"/>
          </w:tcPr>
          <w:p w:rsidR="00822903" w:rsidRPr="002C7C13" w:rsidRDefault="00822903" w:rsidP="00E242FF">
            <w:pPr>
              <w:ind w:left="-108" w:right="-108"/>
              <w:jc w:val="center"/>
              <w:rPr>
                <w:rFonts w:cstheme="minorHAnsi"/>
                <w:sz w:val="24"/>
                <w:szCs w:val="24"/>
              </w:rPr>
            </w:pPr>
            <w:r w:rsidRPr="002C7C13">
              <w:rPr>
                <w:rFonts w:cstheme="minorHAnsi"/>
                <w:sz w:val="24"/>
                <w:szCs w:val="24"/>
              </w:rPr>
              <w:t>7</w:t>
            </w:r>
          </w:p>
        </w:tc>
        <w:tc>
          <w:tcPr>
            <w:tcW w:w="3119" w:type="dxa"/>
          </w:tcPr>
          <w:p w:rsidR="00822903" w:rsidRPr="002C7C13" w:rsidRDefault="00822903" w:rsidP="00E242FF">
            <w:pPr>
              <w:ind w:left="-108" w:right="-108"/>
              <w:rPr>
                <w:rFonts w:cstheme="minorHAnsi"/>
                <w:i/>
                <w:color w:val="000000"/>
                <w:sz w:val="24"/>
                <w:szCs w:val="24"/>
              </w:rPr>
            </w:pPr>
            <w:r w:rsidRPr="002C7C13">
              <w:rPr>
                <w:rFonts w:cstheme="minorHAnsi"/>
                <w:color w:val="000000"/>
                <w:sz w:val="24"/>
                <w:szCs w:val="24"/>
              </w:rPr>
              <w:t>Semak Belukar</w:t>
            </w:r>
            <w:r w:rsidR="00C845E9" w:rsidRPr="002C7C13">
              <w:rPr>
                <w:rFonts w:cstheme="minorHAnsi"/>
                <w:color w:val="000000"/>
                <w:sz w:val="24"/>
                <w:szCs w:val="24"/>
              </w:rPr>
              <w:t xml:space="preserve"> </w:t>
            </w:r>
            <w:r w:rsidR="00C845E9" w:rsidRPr="002C7C13">
              <w:rPr>
                <w:rFonts w:cstheme="minorHAnsi"/>
                <w:i/>
                <w:color w:val="000000"/>
                <w:sz w:val="24"/>
                <w:szCs w:val="24"/>
              </w:rPr>
              <w:t>(Shrub)</w:t>
            </w:r>
          </w:p>
        </w:tc>
        <w:tc>
          <w:tcPr>
            <w:tcW w:w="133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4712</w:t>
            </w:r>
          </w:p>
        </w:tc>
        <w:tc>
          <w:tcPr>
            <w:tcW w:w="1532"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4</w:t>
            </w:r>
          </w:p>
        </w:tc>
        <w:tc>
          <w:tcPr>
            <w:tcW w:w="1418"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1434</w:t>
            </w:r>
          </w:p>
        </w:tc>
        <w:tc>
          <w:tcPr>
            <w:tcW w:w="155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1</w:t>
            </w:r>
          </w:p>
        </w:tc>
      </w:tr>
      <w:tr w:rsidR="00822903" w:rsidRPr="002C7C13" w:rsidTr="00B2720A">
        <w:tc>
          <w:tcPr>
            <w:tcW w:w="567" w:type="dxa"/>
          </w:tcPr>
          <w:p w:rsidR="00822903" w:rsidRPr="002C7C13" w:rsidRDefault="00822903" w:rsidP="00E242FF">
            <w:pPr>
              <w:ind w:left="-108" w:right="-108"/>
              <w:jc w:val="center"/>
              <w:rPr>
                <w:rFonts w:cstheme="minorHAnsi"/>
                <w:sz w:val="24"/>
                <w:szCs w:val="24"/>
              </w:rPr>
            </w:pPr>
            <w:r w:rsidRPr="002C7C13">
              <w:rPr>
                <w:rFonts w:cstheme="minorHAnsi"/>
                <w:sz w:val="24"/>
                <w:szCs w:val="24"/>
              </w:rPr>
              <w:t>8</w:t>
            </w:r>
          </w:p>
        </w:tc>
        <w:tc>
          <w:tcPr>
            <w:tcW w:w="3119" w:type="dxa"/>
          </w:tcPr>
          <w:p w:rsidR="00822903" w:rsidRPr="002C7C13" w:rsidRDefault="00822903" w:rsidP="00E242FF">
            <w:pPr>
              <w:ind w:left="-108" w:right="-108"/>
              <w:rPr>
                <w:rFonts w:cstheme="minorHAnsi"/>
                <w:i/>
                <w:color w:val="000000"/>
                <w:sz w:val="24"/>
                <w:szCs w:val="24"/>
              </w:rPr>
            </w:pPr>
            <w:r w:rsidRPr="002C7C13">
              <w:rPr>
                <w:rFonts w:cstheme="minorHAnsi"/>
                <w:color w:val="000000"/>
                <w:sz w:val="24"/>
                <w:szCs w:val="24"/>
              </w:rPr>
              <w:t>Pemukiman</w:t>
            </w:r>
            <w:r w:rsidR="00C845E9" w:rsidRPr="002C7C13">
              <w:rPr>
                <w:rFonts w:cstheme="minorHAnsi"/>
                <w:color w:val="000000"/>
                <w:sz w:val="24"/>
                <w:szCs w:val="24"/>
              </w:rPr>
              <w:t xml:space="preserve"> </w:t>
            </w:r>
            <w:r w:rsidR="00C845E9" w:rsidRPr="002C7C13">
              <w:rPr>
                <w:rFonts w:cstheme="minorHAnsi"/>
                <w:i/>
                <w:color w:val="000000"/>
                <w:sz w:val="24"/>
                <w:szCs w:val="24"/>
              </w:rPr>
              <w:t>(Settlement)</w:t>
            </w:r>
          </w:p>
        </w:tc>
        <w:tc>
          <w:tcPr>
            <w:tcW w:w="133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1327</w:t>
            </w:r>
          </w:p>
        </w:tc>
        <w:tc>
          <w:tcPr>
            <w:tcW w:w="1532"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1</w:t>
            </w:r>
          </w:p>
        </w:tc>
        <w:tc>
          <w:tcPr>
            <w:tcW w:w="1418"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2245</w:t>
            </w:r>
          </w:p>
        </w:tc>
        <w:tc>
          <w:tcPr>
            <w:tcW w:w="155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2</w:t>
            </w:r>
          </w:p>
        </w:tc>
      </w:tr>
      <w:tr w:rsidR="00822903" w:rsidRPr="002C7C13" w:rsidTr="00B2720A">
        <w:tc>
          <w:tcPr>
            <w:tcW w:w="567" w:type="dxa"/>
          </w:tcPr>
          <w:p w:rsidR="00822903" w:rsidRPr="002C7C13" w:rsidRDefault="00822903" w:rsidP="00E242FF">
            <w:pPr>
              <w:ind w:left="-108" w:right="-108"/>
              <w:jc w:val="center"/>
              <w:rPr>
                <w:rFonts w:cstheme="minorHAnsi"/>
                <w:sz w:val="24"/>
                <w:szCs w:val="24"/>
              </w:rPr>
            </w:pPr>
            <w:r w:rsidRPr="002C7C13">
              <w:rPr>
                <w:rFonts w:cstheme="minorHAnsi"/>
                <w:sz w:val="24"/>
                <w:szCs w:val="24"/>
              </w:rPr>
              <w:t>9</w:t>
            </w:r>
          </w:p>
        </w:tc>
        <w:tc>
          <w:tcPr>
            <w:tcW w:w="3119" w:type="dxa"/>
          </w:tcPr>
          <w:p w:rsidR="00822903" w:rsidRPr="002C7C13" w:rsidRDefault="00822903" w:rsidP="00E242FF">
            <w:pPr>
              <w:ind w:left="-108" w:right="-108"/>
              <w:rPr>
                <w:rFonts w:cstheme="minorHAnsi"/>
                <w:i/>
                <w:color w:val="000000"/>
                <w:sz w:val="24"/>
                <w:szCs w:val="24"/>
              </w:rPr>
            </w:pPr>
            <w:r w:rsidRPr="002C7C13">
              <w:rPr>
                <w:rFonts w:cstheme="minorHAnsi"/>
                <w:color w:val="000000"/>
                <w:sz w:val="24"/>
                <w:szCs w:val="24"/>
              </w:rPr>
              <w:t>Pertambangan</w:t>
            </w:r>
            <w:r w:rsidR="00C845E9" w:rsidRPr="002C7C13">
              <w:rPr>
                <w:rFonts w:cstheme="minorHAnsi"/>
                <w:color w:val="000000"/>
                <w:sz w:val="24"/>
                <w:szCs w:val="24"/>
              </w:rPr>
              <w:t xml:space="preserve"> </w:t>
            </w:r>
            <w:r w:rsidR="00E242FF">
              <w:rPr>
                <w:rFonts w:cstheme="minorHAnsi"/>
                <w:i/>
                <w:color w:val="000000"/>
                <w:sz w:val="24"/>
                <w:szCs w:val="24"/>
              </w:rPr>
              <w:t>(Mining area</w:t>
            </w:r>
            <w:r w:rsidR="00C845E9" w:rsidRPr="002C7C13">
              <w:rPr>
                <w:rFonts w:cstheme="minorHAnsi"/>
                <w:i/>
                <w:color w:val="000000"/>
                <w:sz w:val="24"/>
                <w:szCs w:val="24"/>
              </w:rPr>
              <w:t>)</w:t>
            </w:r>
          </w:p>
        </w:tc>
        <w:tc>
          <w:tcPr>
            <w:tcW w:w="133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646</w:t>
            </w:r>
          </w:p>
        </w:tc>
        <w:tc>
          <w:tcPr>
            <w:tcW w:w="1532"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1</w:t>
            </w:r>
          </w:p>
        </w:tc>
        <w:tc>
          <w:tcPr>
            <w:tcW w:w="1418"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w:t>
            </w:r>
          </w:p>
        </w:tc>
        <w:tc>
          <w:tcPr>
            <w:tcW w:w="155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w:t>
            </w:r>
          </w:p>
        </w:tc>
      </w:tr>
      <w:tr w:rsidR="00822903" w:rsidRPr="002C7C13" w:rsidTr="00B2720A">
        <w:tc>
          <w:tcPr>
            <w:tcW w:w="567" w:type="dxa"/>
          </w:tcPr>
          <w:p w:rsidR="00822903" w:rsidRPr="002C7C13" w:rsidRDefault="00822903" w:rsidP="00E242FF">
            <w:pPr>
              <w:ind w:left="-108" w:right="-108"/>
              <w:jc w:val="center"/>
              <w:rPr>
                <w:rFonts w:cstheme="minorHAnsi"/>
                <w:sz w:val="24"/>
                <w:szCs w:val="24"/>
              </w:rPr>
            </w:pPr>
            <w:r w:rsidRPr="002C7C13">
              <w:rPr>
                <w:rFonts w:cstheme="minorHAnsi"/>
                <w:sz w:val="24"/>
                <w:szCs w:val="24"/>
              </w:rPr>
              <w:t>10</w:t>
            </w:r>
          </w:p>
        </w:tc>
        <w:tc>
          <w:tcPr>
            <w:tcW w:w="3119" w:type="dxa"/>
          </w:tcPr>
          <w:p w:rsidR="00822903" w:rsidRPr="002C7C13" w:rsidRDefault="00822903" w:rsidP="00E242FF">
            <w:pPr>
              <w:ind w:left="-108" w:right="-108"/>
              <w:rPr>
                <w:rFonts w:cstheme="minorHAnsi"/>
                <w:i/>
                <w:color w:val="000000"/>
                <w:sz w:val="24"/>
                <w:szCs w:val="24"/>
              </w:rPr>
            </w:pPr>
            <w:r w:rsidRPr="002C7C13">
              <w:rPr>
                <w:rFonts w:cstheme="minorHAnsi"/>
                <w:color w:val="000000"/>
                <w:sz w:val="24"/>
                <w:szCs w:val="24"/>
              </w:rPr>
              <w:t>Lahan Terbuka</w:t>
            </w:r>
            <w:r w:rsidR="00C845E9" w:rsidRPr="002C7C13">
              <w:rPr>
                <w:rFonts w:cstheme="minorHAnsi"/>
                <w:color w:val="000000"/>
                <w:sz w:val="24"/>
                <w:szCs w:val="24"/>
              </w:rPr>
              <w:t xml:space="preserve"> </w:t>
            </w:r>
            <w:r w:rsidR="00C845E9" w:rsidRPr="002C7C13">
              <w:rPr>
                <w:rFonts w:cstheme="minorHAnsi"/>
                <w:i/>
                <w:color w:val="000000"/>
                <w:sz w:val="24"/>
                <w:szCs w:val="24"/>
              </w:rPr>
              <w:t>(Bare land)</w:t>
            </w:r>
          </w:p>
        </w:tc>
        <w:tc>
          <w:tcPr>
            <w:tcW w:w="133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1542</w:t>
            </w:r>
          </w:p>
        </w:tc>
        <w:tc>
          <w:tcPr>
            <w:tcW w:w="1532"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1</w:t>
            </w:r>
          </w:p>
        </w:tc>
        <w:tc>
          <w:tcPr>
            <w:tcW w:w="1418"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1294</w:t>
            </w:r>
          </w:p>
        </w:tc>
        <w:tc>
          <w:tcPr>
            <w:tcW w:w="155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1</w:t>
            </w:r>
          </w:p>
        </w:tc>
      </w:tr>
      <w:tr w:rsidR="00822903" w:rsidRPr="002C7C13" w:rsidTr="00B2720A">
        <w:tc>
          <w:tcPr>
            <w:tcW w:w="567" w:type="dxa"/>
          </w:tcPr>
          <w:p w:rsidR="00822903" w:rsidRPr="002C7C13" w:rsidRDefault="00822903" w:rsidP="00E242FF">
            <w:pPr>
              <w:ind w:left="-108" w:right="-108"/>
              <w:jc w:val="center"/>
              <w:rPr>
                <w:rFonts w:cstheme="minorHAnsi"/>
                <w:sz w:val="24"/>
                <w:szCs w:val="24"/>
              </w:rPr>
            </w:pPr>
            <w:r w:rsidRPr="002C7C13">
              <w:rPr>
                <w:rFonts w:cstheme="minorHAnsi"/>
                <w:sz w:val="24"/>
                <w:szCs w:val="24"/>
              </w:rPr>
              <w:lastRenderedPageBreak/>
              <w:t>11</w:t>
            </w:r>
          </w:p>
        </w:tc>
        <w:tc>
          <w:tcPr>
            <w:tcW w:w="3119" w:type="dxa"/>
          </w:tcPr>
          <w:p w:rsidR="00822903" w:rsidRPr="002C7C13" w:rsidRDefault="00822903" w:rsidP="00E242FF">
            <w:pPr>
              <w:ind w:left="-108" w:right="-108"/>
              <w:rPr>
                <w:rFonts w:cstheme="minorHAnsi"/>
                <w:i/>
                <w:color w:val="000000"/>
                <w:sz w:val="24"/>
                <w:szCs w:val="24"/>
              </w:rPr>
            </w:pPr>
            <w:r w:rsidRPr="002C7C13">
              <w:rPr>
                <w:rFonts w:cstheme="minorHAnsi"/>
                <w:color w:val="000000"/>
                <w:sz w:val="24"/>
                <w:szCs w:val="24"/>
              </w:rPr>
              <w:t>Badan Air</w:t>
            </w:r>
            <w:r w:rsidR="00C845E9" w:rsidRPr="002C7C13">
              <w:rPr>
                <w:rFonts w:cstheme="minorHAnsi"/>
                <w:color w:val="000000"/>
                <w:sz w:val="24"/>
                <w:szCs w:val="24"/>
              </w:rPr>
              <w:t xml:space="preserve"> </w:t>
            </w:r>
            <w:r w:rsidR="00C845E9" w:rsidRPr="002C7C13">
              <w:rPr>
                <w:rFonts w:cstheme="minorHAnsi"/>
                <w:i/>
                <w:color w:val="000000"/>
                <w:sz w:val="24"/>
                <w:szCs w:val="24"/>
              </w:rPr>
              <w:t>(Water body)</w:t>
            </w:r>
          </w:p>
        </w:tc>
        <w:tc>
          <w:tcPr>
            <w:tcW w:w="133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3</w:t>
            </w:r>
          </w:p>
        </w:tc>
        <w:tc>
          <w:tcPr>
            <w:tcW w:w="1532"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0</w:t>
            </w:r>
          </w:p>
        </w:tc>
        <w:tc>
          <w:tcPr>
            <w:tcW w:w="1418"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1</w:t>
            </w:r>
          </w:p>
        </w:tc>
        <w:tc>
          <w:tcPr>
            <w:tcW w:w="1559" w:type="dxa"/>
          </w:tcPr>
          <w:p w:rsidR="00822903" w:rsidRPr="002C7C13" w:rsidRDefault="00822903" w:rsidP="00E242FF">
            <w:pPr>
              <w:ind w:left="-108" w:right="-108"/>
              <w:jc w:val="center"/>
              <w:rPr>
                <w:rFonts w:cstheme="minorHAnsi"/>
                <w:color w:val="000000"/>
                <w:sz w:val="24"/>
                <w:szCs w:val="24"/>
              </w:rPr>
            </w:pPr>
            <w:r w:rsidRPr="002C7C13">
              <w:rPr>
                <w:rFonts w:cstheme="minorHAnsi"/>
                <w:color w:val="000000"/>
                <w:sz w:val="24"/>
                <w:szCs w:val="24"/>
              </w:rPr>
              <w:t>0</w:t>
            </w:r>
          </w:p>
        </w:tc>
      </w:tr>
      <w:tr w:rsidR="00EA1CED" w:rsidRPr="002C7C13" w:rsidTr="00B2720A">
        <w:tc>
          <w:tcPr>
            <w:tcW w:w="3686" w:type="dxa"/>
            <w:gridSpan w:val="2"/>
          </w:tcPr>
          <w:p w:rsidR="00EA1CED" w:rsidRPr="002C7C13" w:rsidRDefault="00EA1CED" w:rsidP="00E242FF">
            <w:pPr>
              <w:ind w:left="-108" w:right="-108"/>
              <w:jc w:val="center"/>
              <w:rPr>
                <w:rFonts w:cstheme="minorHAnsi"/>
                <w:sz w:val="24"/>
                <w:szCs w:val="24"/>
              </w:rPr>
            </w:pPr>
            <w:r w:rsidRPr="002C7C13">
              <w:rPr>
                <w:rFonts w:cstheme="minorHAnsi"/>
                <w:sz w:val="24"/>
                <w:szCs w:val="24"/>
              </w:rPr>
              <w:t>Total</w:t>
            </w:r>
          </w:p>
        </w:tc>
        <w:tc>
          <w:tcPr>
            <w:tcW w:w="1339" w:type="dxa"/>
          </w:tcPr>
          <w:p w:rsidR="00EA1CED" w:rsidRPr="002C7C13" w:rsidRDefault="00EA1CED" w:rsidP="00E242FF">
            <w:pPr>
              <w:ind w:left="-108" w:right="-108"/>
              <w:jc w:val="center"/>
              <w:rPr>
                <w:rFonts w:cstheme="minorHAnsi"/>
                <w:color w:val="000000"/>
                <w:sz w:val="24"/>
                <w:szCs w:val="24"/>
              </w:rPr>
            </w:pPr>
            <w:r w:rsidRPr="002C7C13">
              <w:rPr>
                <w:rFonts w:cstheme="minorHAnsi"/>
                <w:color w:val="000000"/>
                <w:sz w:val="24"/>
                <w:szCs w:val="24"/>
              </w:rPr>
              <w:t>121570</w:t>
            </w:r>
          </w:p>
        </w:tc>
        <w:tc>
          <w:tcPr>
            <w:tcW w:w="1532" w:type="dxa"/>
          </w:tcPr>
          <w:p w:rsidR="00EA1CED" w:rsidRPr="002C7C13" w:rsidRDefault="00EA1CED" w:rsidP="00E242FF">
            <w:pPr>
              <w:ind w:left="-108" w:right="-108"/>
              <w:jc w:val="center"/>
              <w:rPr>
                <w:rFonts w:cstheme="minorHAnsi"/>
                <w:color w:val="000000"/>
                <w:sz w:val="24"/>
                <w:szCs w:val="24"/>
              </w:rPr>
            </w:pPr>
          </w:p>
        </w:tc>
        <w:tc>
          <w:tcPr>
            <w:tcW w:w="1418" w:type="dxa"/>
          </w:tcPr>
          <w:p w:rsidR="00EA1CED" w:rsidRPr="002C7C13" w:rsidRDefault="00EA1CED" w:rsidP="00E242FF">
            <w:pPr>
              <w:ind w:left="-108" w:right="-108"/>
              <w:jc w:val="center"/>
              <w:rPr>
                <w:rFonts w:cstheme="minorHAnsi"/>
                <w:sz w:val="24"/>
                <w:szCs w:val="24"/>
              </w:rPr>
            </w:pPr>
            <w:r w:rsidRPr="002C7C13">
              <w:rPr>
                <w:rFonts w:cstheme="minorHAnsi"/>
                <w:color w:val="000000"/>
                <w:sz w:val="24"/>
                <w:szCs w:val="24"/>
              </w:rPr>
              <w:t>107259</w:t>
            </w:r>
          </w:p>
        </w:tc>
        <w:tc>
          <w:tcPr>
            <w:tcW w:w="1559" w:type="dxa"/>
          </w:tcPr>
          <w:p w:rsidR="00EA1CED" w:rsidRPr="002C7C13" w:rsidRDefault="00EA1CED" w:rsidP="00E242FF">
            <w:pPr>
              <w:ind w:left="-108" w:right="-108"/>
              <w:jc w:val="center"/>
              <w:rPr>
                <w:rFonts w:cstheme="minorHAnsi"/>
                <w:sz w:val="24"/>
                <w:szCs w:val="24"/>
              </w:rPr>
            </w:pPr>
          </w:p>
        </w:tc>
      </w:tr>
    </w:tbl>
    <w:p w:rsidR="00EA1CED" w:rsidRPr="002C7C13" w:rsidRDefault="00EA1CED" w:rsidP="000850BE">
      <w:pPr>
        <w:spacing w:after="0"/>
        <w:jc w:val="both"/>
        <w:rPr>
          <w:rFonts w:cstheme="minorHAnsi"/>
          <w:sz w:val="24"/>
          <w:szCs w:val="24"/>
        </w:rPr>
      </w:pPr>
    </w:p>
    <w:p w:rsidR="00C845E9" w:rsidRPr="002C7C13" w:rsidRDefault="005607CC" w:rsidP="000850BE">
      <w:pPr>
        <w:spacing w:after="0"/>
        <w:jc w:val="both"/>
        <w:rPr>
          <w:rFonts w:cstheme="minorHAnsi"/>
          <w:sz w:val="24"/>
          <w:szCs w:val="24"/>
        </w:rPr>
      </w:pPr>
      <w:r w:rsidRPr="002C7C13">
        <w:rPr>
          <w:rFonts w:cstheme="minorHAnsi"/>
          <w:noProof/>
          <w:sz w:val="24"/>
          <w:szCs w:val="24"/>
        </w:rPr>
        <w:drawing>
          <wp:inline distT="0" distB="0" distL="0" distR="0" wp14:anchorId="73EE33A4" wp14:editId="144019D0">
            <wp:extent cx="3545457" cy="2504758"/>
            <wp:effectExtent l="0" t="0" r="0" b="0"/>
            <wp:docPr id="4" name="Picture 4" descr="D:\KTI_draf\2017_tempunak_sepauk_potensi banjir\pic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TI_draf\2017_tempunak_sepauk_potensi banjir\pic_P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3658" cy="2517617"/>
                    </a:xfrm>
                    <a:prstGeom prst="rect">
                      <a:avLst/>
                    </a:prstGeom>
                    <a:noFill/>
                    <a:ln>
                      <a:noFill/>
                    </a:ln>
                  </pic:spPr>
                </pic:pic>
              </a:graphicData>
            </a:graphic>
          </wp:inline>
        </w:drawing>
      </w:r>
    </w:p>
    <w:p w:rsidR="00C845E9" w:rsidRPr="002C7C13" w:rsidRDefault="00C845E9" w:rsidP="000850BE">
      <w:pPr>
        <w:spacing w:after="0"/>
        <w:jc w:val="both"/>
        <w:rPr>
          <w:rFonts w:cstheme="minorHAnsi"/>
          <w:i/>
          <w:sz w:val="24"/>
          <w:szCs w:val="24"/>
        </w:rPr>
      </w:pPr>
      <w:r w:rsidRPr="002C7C13">
        <w:rPr>
          <w:rFonts w:cstheme="minorHAnsi"/>
          <w:sz w:val="24"/>
          <w:szCs w:val="24"/>
        </w:rPr>
        <w:t xml:space="preserve">Gambar </w:t>
      </w:r>
      <w:r w:rsidRPr="002C7C13">
        <w:rPr>
          <w:rFonts w:cstheme="minorHAnsi"/>
          <w:i/>
          <w:sz w:val="24"/>
          <w:szCs w:val="24"/>
        </w:rPr>
        <w:t xml:space="preserve">(Figure) </w:t>
      </w:r>
      <w:r w:rsidRPr="002C7C13">
        <w:rPr>
          <w:rFonts w:cstheme="minorHAnsi"/>
          <w:sz w:val="24"/>
          <w:szCs w:val="24"/>
        </w:rPr>
        <w:t xml:space="preserve">3. Distribusi spasial penutupan lahan </w:t>
      </w:r>
      <w:r w:rsidRPr="002C7C13">
        <w:rPr>
          <w:rFonts w:cstheme="minorHAnsi"/>
          <w:i/>
          <w:sz w:val="24"/>
          <w:szCs w:val="24"/>
        </w:rPr>
        <w:t>(Spatial distribution of land cover)</w:t>
      </w:r>
    </w:p>
    <w:p w:rsidR="00C845E9" w:rsidRPr="002C7C13" w:rsidRDefault="00C845E9" w:rsidP="000850BE">
      <w:pPr>
        <w:spacing w:after="0"/>
        <w:jc w:val="both"/>
        <w:rPr>
          <w:rFonts w:cstheme="minorHAnsi"/>
          <w:sz w:val="24"/>
          <w:szCs w:val="24"/>
        </w:rPr>
      </w:pPr>
    </w:p>
    <w:p w:rsidR="00574283" w:rsidRPr="002C7C13" w:rsidRDefault="00E242FF" w:rsidP="00E242FF">
      <w:pPr>
        <w:spacing w:after="0"/>
        <w:ind w:firstLine="567"/>
        <w:jc w:val="both"/>
        <w:rPr>
          <w:rFonts w:cstheme="minorHAnsi"/>
          <w:sz w:val="24"/>
          <w:szCs w:val="24"/>
        </w:rPr>
      </w:pPr>
      <w:r>
        <w:rPr>
          <w:rFonts w:cstheme="minorHAnsi"/>
          <w:sz w:val="24"/>
          <w:szCs w:val="24"/>
        </w:rPr>
        <w:t>Karakteristik alami suatu DAS dapat diketahui berdasarkan a</w:t>
      </w:r>
      <w:r w:rsidR="00451FD8" w:rsidRPr="002C7C13">
        <w:rPr>
          <w:rFonts w:cstheme="minorHAnsi"/>
          <w:sz w:val="24"/>
          <w:szCs w:val="24"/>
        </w:rPr>
        <w:t xml:space="preserve">nalisis morfometri menggunakan DEM/SRTM </w:t>
      </w:r>
      <w:r w:rsidR="00451FD8" w:rsidRPr="002C7C13">
        <w:rPr>
          <w:rFonts w:cstheme="minorHAnsi"/>
          <w:i/>
          <w:sz w:val="24"/>
          <w:szCs w:val="24"/>
        </w:rPr>
        <w:t>(Digital Elevation Model/Shuttle Radar Topography Mission)</w:t>
      </w:r>
      <w:r w:rsidR="00451FD8" w:rsidRPr="002C7C13">
        <w:rPr>
          <w:rFonts w:cstheme="minorHAnsi"/>
          <w:sz w:val="24"/>
          <w:szCs w:val="24"/>
        </w:rPr>
        <w:t xml:space="preserve"> </w:t>
      </w:r>
      <w:r w:rsidR="00451FD8" w:rsidRPr="002C7C13">
        <w:rPr>
          <w:rFonts w:cstheme="minorHAnsi"/>
          <w:sz w:val="24"/>
          <w:szCs w:val="24"/>
        </w:rPr>
        <w:fldChar w:fldCharType="begin" w:fldLock="1"/>
      </w:r>
      <w:r w:rsidR="00451FD8" w:rsidRPr="002C7C13">
        <w:rPr>
          <w:rFonts w:cstheme="minorHAnsi"/>
          <w:sz w:val="24"/>
          <w:szCs w:val="24"/>
        </w:rPr>
        <w:instrText>ADDIN CSL_CITATION { "citationItems" : [ { "id" : "ITEM-1", "itemData" : { "author" : [ { "dropping-particle" : "", "family" : "USGS", "given" : "", "non-dropping-particle" : "", "parse-names" : false, "suffix" : "" } ], "id" : "ITEM-1", "issued" : { "date-parts" : [ [ "2015" ] ] }, "title" : "Geological Survey", "type" : "book" }, "uris" : [ "http://www.mendeley.com/documents/?uuid=abbf50ab-354a-4faa-9aca-ee6ea3fc2b21" ] } ], "mendeley" : { "formattedCitation" : "(USGS, 2015)", "plainTextFormattedCitation" : "(USGS, 2015)", "previouslyFormattedCitation" : "(USGS, 2015)" }, "properties" : { "noteIndex" : 0 }, "schema" : "https://github.com/citation-style-language/schema/raw/master/csl-citation.json" }</w:instrText>
      </w:r>
      <w:r w:rsidR="00451FD8" w:rsidRPr="002C7C13">
        <w:rPr>
          <w:rFonts w:cstheme="minorHAnsi"/>
          <w:sz w:val="24"/>
          <w:szCs w:val="24"/>
        </w:rPr>
        <w:fldChar w:fldCharType="separate"/>
      </w:r>
      <w:r w:rsidR="00451FD8" w:rsidRPr="002C7C13">
        <w:rPr>
          <w:rFonts w:cstheme="minorHAnsi"/>
          <w:noProof/>
          <w:sz w:val="24"/>
          <w:szCs w:val="24"/>
        </w:rPr>
        <w:t>(USGS, 2015)</w:t>
      </w:r>
      <w:r w:rsidR="00451FD8" w:rsidRPr="002C7C13">
        <w:rPr>
          <w:rFonts w:cstheme="minorHAnsi"/>
          <w:sz w:val="24"/>
          <w:szCs w:val="24"/>
        </w:rPr>
        <w:fldChar w:fldCharType="end"/>
      </w:r>
      <w:r w:rsidR="00451FD8" w:rsidRPr="002C7C13">
        <w:rPr>
          <w:rFonts w:cstheme="minorHAnsi"/>
          <w:sz w:val="24"/>
          <w:szCs w:val="24"/>
        </w:rPr>
        <w:t xml:space="preserve">, GIS </w:t>
      </w:r>
      <w:r w:rsidR="00451FD8" w:rsidRPr="002C7C13">
        <w:rPr>
          <w:rFonts w:cstheme="minorHAnsi"/>
          <w:i/>
          <w:sz w:val="24"/>
          <w:szCs w:val="24"/>
        </w:rPr>
        <w:t>(Geographic Information System)</w:t>
      </w:r>
      <w:r w:rsidR="00451FD8" w:rsidRPr="002C7C13">
        <w:rPr>
          <w:rFonts w:cstheme="minorHAnsi"/>
          <w:sz w:val="24"/>
          <w:szCs w:val="24"/>
        </w:rPr>
        <w:t xml:space="preserve">, dan persamaan-persamaan matematis yang telah dikembangkan </w:t>
      </w:r>
      <w:r w:rsidR="00451FD8" w:rsidRPr="002C7C13">
        <w:rPr>
          <w:rFonts w:cstheme="minorHAnsi"/>
          <w:sz w:val="24"/>
          <w:szCs w:val="24"/>
        </w:rPr>
        <w:fldChar w:fldCharType="begin" w:fldLock="1"/>
      </w:r>
      <w:r w:rsidR="00451FD8" w:rsidRPr="002C7C13">
        <w:rPr>
          <w:rFonts w:cstheme="minorHAnsi"/>
          <w:sz w:val="24"/>
          <w:szCs w:val="24"/>
        </w:rPr>
        <w:instrText>ADDIN CSL_CITATION { "citationItems" : [ { "id" : "ITEM-1", "itemData" : { "DOI" : "10.4236/jgis.2017.92011", "abstract" : "Morphometric analysis is of vital concern to understand hydromophological processes in a given watershed, and thus, it is a priority for assessing water resources in drainage basins. A morphometric analysis was conducted to identify the drainage properties of Wadi Wala and the 23 fourth-order sub- basins. ASTER DEM data was employed to compile slope, elevation, and aspect maps. Arc GIS software was used to measure and calculate basic, derived and shape morphometric parameters. W. Wala is found to be a sixth-order drainage basin, and the drainage pattern is trellis to sub-trellis in the central and lower part of the catchment, whereas it is dendritic to sub-dendritic pattern in the southern and northern parts. The slopes of the catchment vary from 0\u02da - 5\u02da to &gt;35\u02da in slope categories. Tectonic uplifting and tilting, lithology, structure and rejuvenation are the major factors controlling morphological variation over the watershed. The recognized fault systems are chiefly controlling the drainage pattern, and the elongated shape of the sub-basins is attributed to dense lineaments in the central and eastern parts of the watershed. The Rb values for the entire catchment and the sub-catchments range from 2 to 7, with a mean of 4.55, which indicates the distortion of drainage pattern by geological structure. Hypsometric integral values are high for the W. Wala watershed and the sub-basins, where it ranges from 70% to 89%. High HI values indicate that drainage basins are at the youth-age stage of geomorphic development, and they are affected by tectonic uplifting, tilting, and the dominance of hillslope process. Variation in HI values is apparent between sub-basins located at the western part, or, the rejuvenated belt where HI values range from 85% to 89%. Whereas the HI values of the sub-basins located at the eastern part of the watershed, vary from 70% to 84%. Regression analysis reveals that R2 values, which represent the degree of control of driving parameters on HI are reasonably high for the height of local base level (m) and the mean height of sub-basins (m). Both parameters contribute 0.42 and 0.39 respectively (where the F-value is significant at 0.1% and 0.5% levels). Such results imply that the height of local base level (m), and the mean height (m) are the only morphometric driving parameters which have significant control on HI values in the W. Wala watershed. High annual soil loss and sediment load estimated recently, denote that the catchment is h\u2026", "author" : [ { "dropping-particle" : "", "family" : "Farhan", "given" : "Yahya", "non-dropping-particle" : "", "parse-names" : false, "suffix" : "" } ], "container-title" : "Journal of Geographic Information System", "id" : "ITEM-1", "issued" : { "date-parts" : [ [ "2017" ] ] }, "page" : "158-190", "title" : "Morphometric Assessment of Wadi Wala Watershed , Southern Jordan Using ASTER ( DEM ) and GIS", "type" : "article-journal", "volume" : "9" }, "uris" : [ "http://www.mendeley.com/documents/?uuid=e0ed500b-d457-441d-890c-23fa0c82780a" ] } ], "mendeley" : { "formattedCitation" : "(Farhan, 2017)", "plainTextFormattedCitation" : "(Farhan, 2017)", "previouslyFormattedCitation" : "(Farhan, 2017)" }, "properties" : { "noteIndex" : 0 }, "schema" : "https://github.com/citation-style-language/schema/raw/master/csl-citation.json" }</w:instrText>
      </w:r>
      <w:r w:rsidR="00451FD8" w:rsidRPr="002C7C13">
        <w:rPr>
          <w:rFonts w:cstheme="minorHAnsi"/>
          <w:sz w:val="24"/>
          <w:szCs w:val="24"/>
        </w:rPr>
        <w:fldChar w:fldCharType="separate"/>
      </w:r>
      <w:r w:rsidR="00451FD8" w:rsidRPr="002C7C13">
        <w:rPr>
          <w:rFonts w:cstheme="minorHAnsi"/>
          <w:noProof/>
          <w:sz w:val="24"/>
          <w:szCs w:val="24"/>
        </w:rPr>
        <w:t>(Farhan, 2017)</w:t>
      </w:r>
      <w:r w:rsidR="00451FD8" w:rsidRPr="002C7C13">
        <w:rPr>
          <w:rFonts w:cstheme="minorHAnsi"/>
          <w:sz w:val="24"/>
          <w:szCs w:val="24"/>
        </w:rPr>
        <w:fldChar w:fldCharType="end"/>
      </w:r>
      <w:r w:rsidR="00451FD8" w:rsidRPr="002C7C13">
        <w:rPr>
          <w:rFonts w:cstheme="minorHAnsi"/>
          <w:sz w:val="24"/>
          <w:szCs w:val="24"/>
        </w:rPr>
        <w:t>. Hasil e</w:t>
      </w:r>
      <w:r w:rsidR="00574283" w:rsidRPr="002C7C13">
        <w:rPr>
          <w:rFonts w:cstheme="minorHAnsi"/>
          <w:sz w:val="24"/>
          <w:szCs w:val="24"/>
        </w:rPr>
        <w:t xml:space="preserve">kstraksi morfometri menunjukkan bahwa Sub DAS Sepauk dan Tempunak merupakan daerah yang landai di bagian hulu dan datar </w:t>
      </w:r>
      <w:r w:rsidR="00D21389" w:rsidRPr="002C7C13">
        <w:rPr>
          <w:rFonts w:cstheme="minorHAnsi"/>
          <w:sz w:val="24"/>
          <w:szCs w:val="24"/>
        </w:rPr>
        <w:t>di bagian hilir</w:t>
      </w:r>
      <w:r w:rsidR="00574283" w:rsidRPr="002C7C13">
        <w:rPr>
          <w:rFonts w:cstheme="minorHAnsi"/>
          <w:sz w:val="24"/>
          <w:szCs w:val="24"/>
        </w:rPr>
        <w:t xml:space="preserve"> (Gambar 4). Karakteristik alami kedua Sub DAS tersebut secara lengkap disajikan dalam Tabel 5. </w:t>
      </w:r>
    </w:p>
    <w:p w:rsidR="00574283" w:rsidRPr="002C7C13" w:rsidRDefault="00574283" w:rsidP="000850BE">
      <w:pPr>
        <w:spacing w:after="0"/>
        <w:jc w:val="both"/>
        <w:rPr>
          <w:rFonts w:cstheme="minorHAnsi"/>
          <w:sz w:val="24"/>
          <w:szCs w:val="24"/>
        </w:rPr>
      </w:pPr>
    </w:p>
    <w:p w:rsidR="00C36932" w:rsidRPr="002C7C13" w:rsidRDefault="00D1530B" w:rsidP="000850BE">
      <w:pPr>
        <w:spacing w:after="0"/>
        <w:jc w:val="both"/>
        <w:rPr>
          <w:rFonts w:cstheme="minorHAnsi"/>
          <w:sz w:val="24"/>
          <w:szCs w:val="24"/>
        </w:rPr>
      </w:pPr>
      <w:r w:rsidRPr="002C7C13">
        <w:rPr>
          <w:rFonts w:cstheme="minorHAnsi"/>
          <w:noProof/>
          <w:sz w:val="24"/>
          <w:szCs w:val="24"/>
        </w:rPr>
        <w:drawing>
          <wp:inline distT="0" distB="0" distL="0" distR="0" wp14:anchorId="7A2AF4EF" wp14:editId="5D0373C0">
            <wp:extent cx="3545457" cy="2503605"/>
            <wp:effectExtent l="0" t="0" r="0" b="0"/>
            <wp:docPr id="2" name="Picture 2" descr="D:\KTI_draf\2017_tempunak_sepauk_potensi banjir\pic_s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TI_draf\2017_tempunak_sepauk_potensi banjir\pic_slop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7655" cy="2512218"/>
                    </a:xfrm>
                    <a:prstGeom prst="rect">
                      <a:avLst/>
                    </a:prstGeom>
                    <a:noFill/>
                    <a:ln>
                      <a:noFill/>
                    </a:ln>
                  </pic:spPr>
                </pic:pic>
              </a:graphicData>
            </a:graphic>
          </wp:inline>
        </w:drawing>
      </w:r>
    </w:p>
    <w:p w:rsidR="00574283" w:rsidRPr="002C7C13" w:rsidRDefault="00574283" w:rsidP="000850BE">
      <w:pPr>
        <w:spacing w:after="0"/>
        <w:jc w:val="both"/>
        <w:rPr>
          <w:rFonts w:cstheme="minorHAnsi"/>
          <w:i/>
          <w:sz w:val="24"/>
          <w:szCs w:val="24"/>
        </w:rPr>
      </w:pPr>
      <w:r w:rsidRPr="002C7C13">
        <w:rPr>
          <w:rFonts w:cstheme="minorHAnsi"/>
          <w:sz w:val="24"/>
          <w:szCs w:val="24"/>
        </w:rPr>
        <w:t xml:space="preserve">Gambar </w:t>
      </w:r>
      <w:r w:rsidRPr="002C7C13">
        <w:rPr>
          <w:rFonts w:cstheme="minorHAnsi"/>
          <w:i/>
          <w:sz w:val="24"/>
          <w:szCs w:val="24"/>
        </w:rPr>
        <w:t xml:space="preserve">(Figure) </w:t>
      </w:r>
      <w:r w:rsidRPr="002C7C13">
        <w:rPr>
          <w:rFonts w:cstheme="minorHAnsi"/>
          <w:sz w:val="24"/>
          <w:szCs w:val="24"/>
        </w:rPr>
        <w:t xml:space="preserve">4. </w:t>
      </w:r>
      <w:r w:rsidR="00E242FF">
        <w:rPr>
          <w:rFonts w:cstheme="minorHAnsi"/>
          <w:sz w:val="24"/>
          <w:szCs w:val="24"/>
        </w:rPr>
        <w:t>Peta kemiringan lereng</w:t>
      </w:r>
      <w:r w:rsidRPr="002C7C13">
        <w:rPr>
          <w:rFonts w:cstheme="minorHAnsi"/>
          <w:sz w:val="24"/>
          <w:szCs w:val="24"/>
        </w:rPr>
        <w:t xml:space="preserve"> </w:t>
      </w:r>
      <w:r w:rsidRPr="002C7C13">
        <w:rPr>
          <w:rFonts w:cstheme="minorHAnsi"/>
          <w:i/>
          <w:sz w:val="24"/>
          <w:szCs w:val="24"/>
        </w:rPr>
        <w:t>(</w:t>
      </w:r>
      <w:r w:rsidR="00E242FF">
        <w:rPr>
          <w:rFonts w:cstheme="minorHAnsi"/>
          <w:i/>
          <w:sz w:val="24"/>
          <w:szCs w:val="24"/>
        </w:rPr>
        <w:t>Map of slope steepness</w:t>
      </w:r>
      <w:r w:rsidRPr="002C7C13">
        <w:rPr>
          <w:rFonts w:cstheme="minorHAnsi"/>
          <w:i/>
          <w:sz w:val="24"/>
          <w:szCs w:val="24"/>
        </w:rPr>
        <w:t>)</w:t>
      </w:r>
    </w:p>
    <w:p w:rsidR="00574283" w:rsidRPr="002C7C13" w:rsidRDefault="00574283" w:rsidP="000850BE">
      <w:pPr>
        <w:spacing w:after="0"/>
        <w:jc w:val="both"/>
        <w:rPr>
          <w:rFonts w:cstheme="minorHAnsi"/>
          <w:i/>
          <w:sz w:val="24"/>
          <w:szCs w:val="24"/>
        </w:rPr>
      </w:pPr>
    </w:p>
    <w:p w:rsidR="008F126C" w:rsidRPr="00E242FF" w:rsidRDefault="00EC11BC" w:rsidP="000850BE">
      <w:pPr>
        <w:spacing w:after="0"/>
        <w:jc w:val="both"/>
        <w:rPr>
          <w:rFonts w:cstheme="minorHAnsi"/>
          <w:i/>
          <w:sz w:val="24"/>
          <w:szCs w:val="24"/>
        </w:rPr>
      </w:pPr>
      <w:r w:rsidRPr="002C7C13">
        <w:rPr>
          <w:rFonts w:cstheme="minorHAnsi"/>
          <w:sz w:val="24"/>
          <w:szCs w:val="24"/>
        </w:rPr>
        <w:lastRenderedPageBreak/>
        <w:t>Tabel</w:t>
      </w:r>
      <w:r w:rsidR="00D1530B" w:rsidRPr="002C7C13">
        <w:rPr>
          <w:rFonts w:cstheme="minorHAnsi"/>
          <w:sz w:val="24"/>
          <w:szCs w:val="24"/>
        </w:rPr>
        <w:t xml:space="preserve"> </w:t>
      </w:r>
      <w:r w:rsidR="00E242FF">
        <w:rPr>
          <w:rFonts w:cstheme="minorHAnsi"/>
          <w:i/>
          <w:sz w:val="24"/>
          <w:szCs w:val="24"/>
        </w:rPr>
        <w:t xml:space="preserve">(Table) </w:t>
      </w:r>
      <w:r w:rsidR="00D1530B" w:rsidRPr="002C7C13">
        <w:rPr>
          <w:rFonts w:cstheme="minorHAnsi"/>
          <w:sz w:val="24"/>
          <w:szCs w:val="24"/>
        </w:rPr>
        <w:t>5</w:t>
      </w:r>
      <w:r w:rsidR="00E242FF">
        <w:rPr>
          <w:rFonts w:cstheme="minorHAnsi"/>
          <w:sz w:val="24"/>
          <w:szCs w:val="24"/>
        </w:rPr>
        <w:t>. M</w:t>
      </w:r>
      <w:r w:rsidRPr="002C7C13">
        <w:rPr>
          <w:rFonts w:cstheme="minorHAnsi"/>
          <w:sz w:val="24"/>
          <w:szCs w:val="24"/>
        </w:rPr>
        <w:t>orfometri Sub DAS Sepauk dan Tempunak</w:t>
      </w:r>
      <w:r w:rsidR="00E242FF">
        <w:rPr>
          <w:rFonts w:cstheme="minorHAnsi"/>
          <w:sz w:val="24"/>
          <w:szCs w:val="24"/>
        </w:rPr>
        <w:t xml:space="preserve"> </w:t>
      </w:r>
      <w:r w:rsidR="00E242FF">
        <w:rPr>
          <w:rFonts w:cstheme="minorHAnsi"/>
          <w:i/>
          <w:sz w:val="24"/>
          <w:szCs w:val="24"/>
        </w:rPr>
        <w:t>(Morphometric characteristic of Sepauk and Tempunak Sub-Watershed)</w:t>
      </w:r>
    </w:p>
    <w:tbl>
      <w:tblPr>
        <w:tblStyle w:val="TableGrid"/>
        <w:tblW w:w="9356" w:type="dxa"/>
        <w:tblInd w:w="108" w:type="dxa"/>
        <w:tblLayout w:type="fixed"/>
        <w:tblLook w:val="04A0" w:firstRow="1" w:lastRow="0" w:firstColumn="1" w:lastColumn="0" w:noHBand="0" w:noVBand="1"/>
      </w:tblPr>
      <w:tblGrid>
        <w:gridCol w:w="426"/>
        <w:gridCol w:w="5244"/>
        <w:gridCol w:w="1701"/>
        <w:gridCol w:w="1985"/>
      </w:tblGrid>
      <w:tr w:rsidR="00EC11BC" w:rsidRPr="002C7C13" w:rsidTr="00B2720A">
        <w:tc>
          <w:tcPr>
            <w:tcW w:w="426" w:type="dxa"/>
            <w:vAlign w:val="center"/>
          </w:tcPr>
          <w:p w:rsidR="00EC11BC" w:rsidRPr="002C7C13" w:rsidRDefault="00EC11BC" w:rsidP="00E242FF">
            <w:pPr>
              <w:ind w:left="-108" w:right="-108"/>
              <w:jc w:val="center"/>
              <w:rPr>
                <w:rFonts w:cstheme="minorHAnsi"/>
                <w:sz w:val="24"/>
                <w:szCs w:val="24"/>
              </w:rPr>
            </w:pPr>
            <w:r w:rsidRPr="002C7C13">
              <w:rPr>
                <w:rFonts w:cstheme="minorHAnsi"/>
                <w:sz w:val="24"/>
                <w:szCs w:val="24"/>
              </w:rPr>
              <w:t>No</w:t>
            </w:r>
          </w:p>
        </w:tc>
        <w:tc>
          <w:tcPr>
            <w:tcW w:w="5244" w:type="dxa"/>
            <w:vAlign w:val="center"/>
          </w:tcPr>
          <w:p w:rsidR="00E242FF" w:rsidRDefault="00FF3683" w:rsidP="00E242FF">
            <w:pPr>
              <w:jc w:val="center"/>
              <w:rPr>
                <w:rFonts w:cstheme="minorHAnsi"/>
                <w:sz w:val="24"/>
                <w:szCs w:val="24"/>
              </w:rPr>
            </w:pPr>
            <w:r w:rsidRPr="002C7C13">
              <w:rPr>
                <w:rFonts w:cstheme="minorHAnsi"/>
                <w:sz w:val="24"/>
                <w:szCs w:val="24"/>
              </w:rPr>
              <w:t xml:space="preserve">Parameter Morfometri  </w:t>
            </w:r>
          </w:p>
          <w:p w:rsidR="00EC11BC" w:rsidRPr="002C7C13" w:rsidRDefault="00FF3683" w:rsidP="00E242FF">
            <w:pPr>
              <w:jc w:val="center"/>
              <w:rPr>
                <w:rFonts w:cstheme="minorHAnsi"/>
                <w:i/>
                <w:sz w:val="24"/>
                <w:szCs w:val="24"/>
              </w:rPr>
            </w:pPr>
            <w:r w:rsidRPr="002C7C13">
              <w:rPr>
                <w:rFonts w:cstheme="minorHAnsi"/>
                <w:i/>
                <w:sz w:val="24"/>
                <w:szCs w:val="24"/>
              </w:rPr>
              <w:t>(Morphometric Parameters)</w:t>
            </w:r>
          </w:p>
        </w:tc>
        <w:tc>
          <w:tcPr>
            <w:tcW w:w="1701" w:type="dxa"/>
            <w:vAlign w:val="center"/>
          </w:tcPr>
          <w:p w:rsidR="00EC11BC" w:rsidRPr="002C7C13" w:rsidRDefault="00EC11BC" w:rsidP="00E242FF">
            <w:pPr>
              <w:ind w:left="-108" w:right="-108"/>
              <w:jc w:val="center"/>
              <w:rPr>
                <w:rFonts w:cstheme="minorHAnsi"/>
                <w:sz w:val="24"/>
                <w:szCs w:val="24"/>
              </w:rPr>
            </w:pPr>
            <w:r w:rsidRPr="002C7C13">
              <w:rPr>
                <w:rFonts w:cstheme="minorHAnsi"/>
                <w:sz w:val="24"/>
                <w:szCs w:val="24"/>
              </w:rPr>
              <w:t>Sub DAS Sepauk</w:t>
            </w:r>
          </w:p>
          <w:p w:rsidR="00FF3683" w:rsidRPr="002C7C13" w:rsidRDefault="00FF3683" w:rsidP="00E242FF">
            <w:pPr>
              <w:ind w:left="-108" w:right="-108"/>
              <w:jc w:val="center"/>
              <w:rPr>
                <w:rFonts w:cstheme="minorHAnsi"/>
                <w:i/>
                <w:sz w:val="24"/>
                <w:szCs w:val="24"/>
              </w:rPr>
            </w:pPr>
            <w:r w:rsidRPr="002C7C13">
              <w:rPr>
                <w:rFonts w:cstheme="minorHAnsi"/>
                <w:i/>
                <w:sz w:val="24"/>
                <w:szCs w:val="24"/>
              </w:rPr>
              <w:t>(Sepauk Sub-Watershed)</w:t>
            </w:r>
          </w:p>
        </w:tc>
        <w:tc>
          <w:tcPr>
            <w:tcW w:w="1985" w:type="dxa"/>
            <w:vAlign w:val="center"/>
          </w:tcPr>
          <w:p w:rsidR="00EC11BC" w:rsidRPr="002C7C13" w:rsidRDefault="00EC11BC" w:rsidP="00E242FF">
            <w:pPr>
              <w:ind w:left="-108" w:right="-108"/>
              <w:jc w:val="center"/>
              <w:rPr>
                <w:rFonts w:cstheme="minorHAnsi"/>
                <w:sz w:val="24"/>
                <w:szCs w:val="24"/>
              </w:rPr>
            </w:pPr>
            <w:r w:rsidRPr="002C7C13">
              <w:rPr>
                <w:rFonts w:cstheme="minorHAnsi"/>
                <w:sz w:val="24"/>
                <w:szCs w:val="24"/>
              </w:rPr>
              <w:t>Sub DAS Tempunak</w:t>
            </w:r>
          </w:p>
          <w:p w:rsidR="00FF3683" w:rsidRPr="002C7C13" w:rsidRDefault="00FF3683" w:rsidP="00E242FF">
            <w:pPr>
              <w:ind w:left="-108" w:right="-108"/>
              <w:jc w:val="center"/>
              <w:rPr>
                <w:rFonts w:cstheme="minorHAnsi"/>
                <w:i/>
                <w:sz w:val="24"/>
                <w:szCs w:val="24"/>
              </w:rPr>
            </w:pPr>
            <w:r w:rsidRPr="002C7C13">
              <w:rPr>
                <w:rFonts w:cstheme="minorHAnsi"/>
                <w:i/>
                <w:sz w:val="24"/>
                <w:szCs w:val="24"/>
              </w:rPr>
              <w:t>(Tempunak Sub-Watershed)</w:t>
            </w:r>
          </w:p>
        </w:tc>
      </w:tr>
      <w:tr w:rsidR="00EC11BC" w:rsidRPr="002C7C13" w:rsidTr="00B2720A">
        <w:tc>
          <w:tcPr>
            <w:tcW w:w="426" w:type="dxa"/>
          </w:tcPr>
          <w:p w:rsidR="00EC11BC" w:rsidRPr="002C7C13" w:rsidRDefault="00EC11BC" w:rsidP="00E242FF">
            <w:pPr>
              <w:ind w:left="-108" w:right="-108"/>
              <w:jc w:val="center"/>
              <w:rPr>
                <w:rFonts w:cstheme="minorHAnsi"/>
                <w:sz w:val="24"/>
                <w:szCs w:val="24"/>
              </w:rPr>
            </w:pPr>
            <w:r w:rsidRPr="002C7C13">
              <w:rPr>
                <w:rFonts w:cstheme="minorHAnsi"/>
                <w:sz w:val="24"/>
                <w:szCs w:val="24"/>
              </w:rPr>
              <w:t>1</w:t>
            </w:r>
          </w:p>
        </w:tc>
        <w:tc>
          <w:tcPr>
            <w:tcW w:w="5244" w:type="dxa"/>
          </w:tcPr>
          <w:p w:rsidR="00EC11BC" w:rsidRPr="002C7C13" w:rsidRDefault="00EC11BC" w:rsidP="00E242FF">
            <w:pPr>
              <w:rPr>
                <w:rFonts w:cstheme="minorHAnsi"/>
                <w:sz w:val="24"/>
                <w:szCs w:val="24"/>
              </w:rPr>
            </w:pPr>
            <w:r w:rsidRPr="002C7C13">
              <w:rPr>
                <w:rFonts w:cstheme="minorHAnsi"/>
                <w:sz w:val="24"/>
                <w:szCs w:val="24"/>
              </w:rPr>
              <w:t xml:space="preserve">Luas DAS </w:t>
            </w:r>
            <w:r w:rsidR="00FF3683" w:rsidRPr="002C7C13">
              <w:rPr>
                <w:rFonts w:cstheme="minorHAnsi"/>
                <w:sz w:val="24"/>
                <w:szCs w:val="24"/>
              </w:rPr>
              <w:t xml:space="preserve">/ </w:t>
            </w:r>
            <w:r w:rsidR="00FF3683" w:rsidRPr="002C7C13">
              <w:rPr>
                <w:rFonts w:cstheme="minorHAnsi"/>
                <w:i/>
                <w:sz w:val="24"/>
                <w:szCs w:val="24"/>
              </w:rPr>
              <w:t xml:space="preserve">Area of watershed </w:t>
            </w:r>
            <w:r w:rsidRPr="002C7C13">
              <w:rPr>
                <w:rFonts w:cstheme="minorHAnsi"/>
                <w:sz w:val="24"/>
                <w:szCs w:val="24"/>
              </w:rPr>
              <w:t>(km</w:t>
            </w:r>
            <w:r w:rsidRPr="002C7C13">
              <w:rPr>
                <w:rFonts w:cstheme="minorHAnsi"/>
                <w:sz w:val="24"/>
                <w:szCs w:val="24"/>
                <w:vertAlign w:val="superscript"/>
              </w:rPr>
              <w:t>2</w:t>
            </w:r>
            <w:r w:rsidRPr="002C7C13">
              <w:rPr>
                <w:rFonts w:cstheme="minorHAnsi"/>
                <w:sz w:val="24"/>
                <w:szCs w:val="24"/>
              </w:rPr>
              <w:t>)</w:t>
            </w:r>
          </w:p>
        </w:tc>
        <w:tc>
          <w:tcPr>
            <w:tcW w:w="1701" w:type="dxa"/>
          </w:tcPr>
          <w:p w:rsidR="00EC11BC" w:rsidRPr="002C7C13" w:rsidRDefault="00EC11BC" w:rsidP="00E242FF">
            <w:pPr>
              <w:ind w:left="-108" w:right="-108"/>
              <w:jc w:val="center"/>
              <w:rPr>
                <w:rFonts w:cstheme="minorHAnsi"/>
                <w:sz w:val="24"/>
                <w:szCs w:val="24"/>
              </w:rPr>
            </w:pPr>
            <w:r w:rsidRPr="002C7C13">
              <w:rPr>
                <w:rFonts w:cstheme="minorHAnsi"/>
                <w:sz w:val="24"/>
                <w:szCs w:val="24"/>
              </w:rPr>
              <w:t>1215,70</w:t>
            </w:r>
          </w:p>
        </w:tc>
        <w:tc>
          <w:tcPr>
            <w:tcW w:w="1985" w:type="dxa"/>
          </w:tcPr>
          <w:p w:rsidR="00EC11BC" w:rsidRPr="002C7C13" w:rsidRDefault="00EC11BC" w:rsidP="00E242FF">
            <w:pPr>
              <w:ind w:left="-108" w:right="-108"/>
              <w:jc w:val="center"/>
              <w:rPr>
                <w:rFonts w:cstheme="minorHAnsi"/>
                <w:sz w:val="24"/>
                <w:szCs w:val="24"/>
              </w:rPr>
            </w:pPr>
            <w:r w:rsidRPr="002C7C13">
              <w:rPr>
                <w:rFonts w:cstheme="minorHAnsi"/>
                <w:sz w:val="24"/>
                <w:szCs w:val="24"/>
              </w:rPr>
              <w:t>1072,59</w:t>
            </w:r>
          </w:p>
        </w:tc>
      </w:tr>
      <w:tr w:rsidR="00EC11BC" w:rsidRPr="002C7C13" w:rsidTr="00B2720A">
        <w:tc>
          <w:tcPr>
            <w:tcW w:w="426" w:type="dxa"/>
          </w:tcPr>
          <w:p w:rsidR="00EC11BC" w:rsidRPr="002C7C13" w:rsidRDefault="00EC11BC" w:rsidP="00E242FF">
            <w:pPr>
              <w:ind w:left="-108" w:right="-108"/>
              <w:jc w:val="center"/>
              <w:rPr>
                <w:rFonts w:cstheme="minorHAnsi"/>
                <w:sz w:val="24"/>
                <w:szCs w:val="24"/>
              </w:rPr>
            </w:pPr>
            <w:r w:rsidRPr="002C7C13">
              <w:rPr>
                <w:rFonts w:cstheme="minorHAnsi"/>
                <w:sz w:val="24"/>
                <w:szCs w:val="24"/>
              </w:rPr>
              <w:t>2</w:t>
            </w:r>
          </w:p>
        </w:tc>
        <w:tc>
          <w:tcPr>
            <w:tcW w:w="5244" w:type="dxa"/>
          </w:tcPr>
          <w:p w:rsidR="00EC11BC" w:rsidRPr="002C7C13" w:rsidRDefault="00EC11BC" w:rsidP="00E242FF">
            <w:pPr>
              <w:rPr>
                <w:rFonts w:cstheme="minorHAnsi"/>
                <w:sz w:val="24"/>
                <w:szCs w:val="24"/>
              </w:rPr>
            </w:pPr>
            <w:r w:rsidRPr="002C7C13">
              <w:rPr>
                <w:rFonts w:cstheme="minorHAnsi"/>
                <w:sz w:val="24"/>
                <w:szCs w:val="24"/>
              </w:rPr>
              <w:t xml:space="preserve">Perimeter DAS </w:t>
            </w:r>
            <w:r w:rsidR="00FF3683" w:rsidRPr="002C7C13">
              <w:rPr>
                <w:rFonts w:cstheme="minorHAnsi"/>
                <w:sz w:val="24"/>
                <w:szCs w:val="24"/>
              </w:rPr>
              <w:t xml:space="preserve">/ </w:t>
            </w:r>
            <w:r w:rsidR="00FF3683" w:rsidRPr="002C7C13">
              <w:rPr>
                <w:rFonts w:cstheme="minorHAnsi"/>
                <w:i/>
                <w:sz w:val="24"/>
                <w:szCs w:val="24"/>
              </w:rPr>
              <w:t>Perimeter of watershed</w:t>
            </w:r>
            <w:r w:rsidR="00FF3683" w:rsidRPr="002C7C13">
              <w:rPr>
                <w:rFonts w:cstheme="minorHAnsi"/>
                <w:sz w:val="24"/>
                <w:szCs w:val="24"/>
              </w:rPr>
              <w:t xml:space="preserve"> </w:t>
            </w:r>
            <w:r w:rsidRPr="002C7C13">
              <w:rPr>
                <w:rFonts w:cstheme="minorHAnsi"/>
                <w:sz w:val="24"/>
                <w:szCs w:val="24"/>
              </w:rPr>
              <w:t>(km)</w:t>
            </w:r>
          </w:p>
        </w:tc>
        <w:tc>
          <w:tcPr>
            <w:tcW w:w="1701" w:type="dxa"/>
          </w:tcPr>
          <w:p w:rsidR="00EC11BC" w:rsidRPr="002C7C13" w:rsidRDefault="00AC31D9" w:rsidP="00E242FF">
            <w:pPr>
              <w:ind w:left="-108" w:right="-108"/>
              <w:jc w:val="center"/>
              <w:rPr>
                <w:rFonts w:cstheme="minorHAnsi"/>
                <w:sz w:val="24"/>
                <w:szCs w:val="24"/>
              </w:rPr>
            </w:pPr>
            <w:r w:rsidRPr="002C7C13">
              <w:rPr>
                <w:rFonts w:cstheme="minorHAnsi"/>
                <w:sz w:val="24"/>
                <w:szCs w:val="24"/>
              </w:rPr>
              <w:t>394,45</w:t>
            </w:r>
          </w:p>
        </w:tc>
        <w:tc>
          <w:tcPr>
            <w:tcW w:w="1985" w:type="dxa"/>
          </w:tcPr>
          <w:p w:rsidR="00EC11BC" w:rsidRPr="002C7C13" w:rsidRDefault="00AC31D9" w:rsidP="00E242FF">
            <w:pPr>
              <w:ind w:left="-108" w:right="-108"/>
              <w:jc w:val="center"/>
              <w:rPr>
                <w:rFonts w:cstheme="minorHAnsi"/>
                <w:sz w:val="24"/>
                <w:szCs w:val="24"/>
              </w:rPr>
            </w:pPr>
            <w:r w:rsidRPr="002C7C13">
              <w:rPr>
                <w:rFonts w:cstheme="minorHAnsi"/>
                <w:sz w:val="24"/>
                <w:szCs w:val="24"/>
              </w:rPr>
              <w:t>235,74</w:t>
            </w:r>
          </w:p>
        </w:tc>
      </w:tr>
      <w:tr w:rsidR="00AC31D9" w:rsidRPr="002C7C13" w:rsidTr="00B2720A">
        <w:tc>
          <w:tcPr>
            <w:tcW w:w="426" w:type="dxa"/>
          </w:tcPr>
          <w:p w:rsidR="00AC31D9" w:rsidRPr="002C7C13" w:rsidRDefault="00AC31D9" w:rsidP="00E242FF">
            <w:pPr>
              <w:ind w:left="-108" w:right="-108"/>
              <w:jc w:val="center"/>
              <w:rPr>
                <w:rFonts w:cstheme="minorHAnsi"/>
                <w:sz w:val="24"/>
                <w:szCs w:val="24"/>
              </w:rPr>
            </w:pPr>
            <w:r w:rsidRPr="002C7C13">
              <w:rPr>
                <w:rFonts w:cstheme="minorHAnsi"/>
                <w:sz w:val="24"/>
                <w:szCs w:val="24"/>
              </w:rPr>
              <w:t>3</w:t>
            </w:r>
          </w:p>
        </w:tc>
        <w:tc>
          <w:tcPr>
            <w:tcW w:w="5244" w:type="dxa"/>
          </w:tcPr>
          <w:p w:rsidR="00AC31D9" w:rsidRPr="002C7C13" w:rsidRDefault="00AC31D9" w:rsidP="00E242FF">
            <w:pPr>
              <w:rPr>
                <w:rFonts w:cstheme="minorHAnsi"/>
                <w:i/>
                <w:sz w:val="24"/>
                <w:szCs w:val="24"/>
              </w:rPr>
            </w:pPr>
            <w:r w:rsidRPr="002C7C13">
              <w:rPr>
                <w:rFonts w:cstheme="minorHAnsi"/>
                <w:i/>
                <w:sz w:val="24"/>
                <w:szCs w:val="24"/>
              </w:rPr>
              <w:t>Circularity ratio</w:t>
            </w:r>
          </w:p>
        </w:tc>
        <w:tc>
          <w:tcPr>
            <w:tcW w:w="1701" w:type="dxa"/>
          </w:tcPr>
          <w:p w:rsidR="00AC31D9" w:rsidRPr="002C7C13" w:rsidRDefault="008B4D2E" w:rsidP="00E242FF">
            <w:pPr>
              <w:ind w:left="-108" w:right="-108"/>
              <w:jc w:val="center"/>
              <w:rPr>
                <w:rFonts w:cstheme="minorHAnsi"/>
                <w:sz w:val="24"/>
                <w:szCs w:val="24"/>
              </w:rPr>
            </w:pPr>
            <w:r w:rsidRPr="002C7C13">
              <w:rPr>
                <w:rFonts w:cstheme="minorHAnsi"/>
                <w:sz w:val="24"/>
                <w:szCs w:val="24"/>
              </w:rPr>
              <w:t>0,0982</w:t>
            </w:r>
          </w:p>
        </w:tc>
        <w:tc>
          <w:tcPr>
            <w:tcW w:w="1985" w:type="dxa"/>
          </w:tcPr>
          <w:p w:rsidR="00AC31D9" w:rsidRPr="002C7C13" w:rsidRDefault="008B4D2E" w:rsidP="00E242FF">
            <w:pPr>
              <w:ind w:left="-108" w:right="-108"/>
              <w:jc w:val="center"/>
              <w:rPr>
                <w:rFonts w:cstheme="minorHAnsi"/>
                <w:sz w:val="24"/>
                <w:szCs w:val="24"/>
              </w:rPr>
            </w:pPr>
            <w:r w:rsidRPr="002C7C13">
              <w:rPr>
                <w:rFonts w:cstheme="minorHAnsi"/>
                <w:sz w:val="24"/>
                <w:szCs w:val="24"/>
              </w:rPr>
              <w:t>0,2426</w:t>
            </w:r>
          </w:p>
        </w:tc>
      </w:tr>
      <w:tr w:rsidR="00574283" w:rsidRPr="002C7C13" w:rsidTr="00B2720A">
        <w:tc>
          <w:tcPr>
            <w:tcW w:w="426"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4</w:t>
            </w:r>
          </w:p>
        </w:tc>
        <w:tc>
          <w:tcPr>
            <w:tcW w:w="5244" w:type="dxa"/>
          </w:tcPr>
          <w:p w:rsidR="00574283" w:rsidRPr="002C7C13" w:rsidRDefault="00574283" w:rsidP="00E242FF">
            <w:pPr>
              <w:rPr>
                <w:rFonts w:cstheme="minorHAnsi"/>
                <w:i/>
                <w:sz w:val="24"/>
                <w:szCs w:val="24"/>
              </w:rPr>
            </w:pPr>
            <w:r w:rsidRPr="002C7C13">
              <w:rPr>
                <w:rFonts w:cstheme="minorHAnsi"/>
                <w:i/>
                <w:sz w:val="24"/>
                <w:szCs w:val="24"/>
              </w:rPr>
              <w:t>Elongated Ratio</w:t>
            </w:r>
          </w:p>
        </w:tc>
        <w:tc>
          <w:tcPr>
            <w:tcW w:w="1701" w:type="dxa"/>
          </w:tcPr>
          <w:p w:rsidR="00574283" w:rsidRPr="002C7C13" w:rsidRDefault="00FF3683" w:rsidP="00E242FF">
            <w:pPr>
              <w:ind w:left="-108" w:right="-108"/>
              <w:jc w:val="center"/>
              <w:rPr>
                <w:rFonts w:cstheme="minorHAnsi"/>
                <w:sz w:val="24"/>
                <w:szCs w:val="24"/>
              </w:rPr>
            </w:pPr>
            <w:r w:rsidRPr="002C7C13">
              <w:rPr>
                <w:rFonts w:cstheme="minorHAnsi"/>
                <w:sz w:val="24"/>
                <w:szCs w:val="24"/>
              </w:rPr>
              <w:t>0,5040</w:t>
            </w:r>
          </w:p>
        </w:tc>
        <w:tc>
          <w:tcPr>
            <w:tcW w:w="1985" w:type="dxa"/>
          </w:tcPr>
          <w:p w:rsidR="00574283" w:rsidRPr="002C7C13" w:rsidRDefault="00FF3683" w:rsidP="00E242FF">
            <w:pPr>
              <w:ind w:left="-108" w:right="-108"/>
              <w:jc w:val="center"/>
              <w:rPr>
                <w:rFonts w:cstheme="minorHAnsi"/>
                <w:sz w:val="24"/>
                <w:szCs w:val="24"/>
              </w:rPr>
            </w:pPr>
            <w:r w:rsidRPr="002C7C13">
              <w:rPr>
                <w:rFonts w:cstheme="minorHAnsi"/>
                <w:sz w:val="24"/>
                <w:szCs w:val="24"/>
              </w:rPr>
              <w:t>0,6905</w:t>
            </w:r>
          </w:p>
        </w:tc>
      </w:tr>
      <w:tr w:rsidR="00574283" w:rsidRPr="002C7C13" w:rsidTr="00B2720A">
        <w:tc>
          <w:tcPr>
            <w:tcW w:w="426"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5</w:t>
            </w:r>
          </w:p>
        </w:tc>
        <w:tc>
          <w:tcPr>
            <w:tcW w:w="5244" w:type="dxa"/>
          </w:tcPr>
          <w:p w:rsidR="00574283" w:rsidRPr="002C7C13" w:rsidRDefault="00574283" w:rsidP="00E242FF">
            <w:pPr>
              <w:rPr>
                <w:rFonts w:cstheme="minorHAnsi"/>
                <w:sz w:val="24"/>
                <w:szCs w:val="24"/>
              </w:rPr>
            </w:pPr>
            <w:r w:rsidRPr="002C7C13">
              <w:rPr>
                <w:rFonts w:cstheme="minorHAnsi"/>
                <w:sz w:val="24"/>
                <w:szCs w:val="24"/>
              </w:rPr>
              <w:t>H</w:t>
            </w:r>
            <w:r w:rsidRPr="002C7C13">
              <w:rPr>
                <w:rFonts w:cstheme="minorHAnsi"/>
                <w:sz w:val="24"/>
                <w:szCs w:val="24"/>
                <w:vertAlign w:val="subscript"/>
              </w:rPr>
              <w:t>10</w:t>
            </w:r>
            <w:r w:rsidRPr="002C7C13">
              <w:rPr>
                <w:rFonts w:cstheme="minorHAnsi"/>
                <w:sz w:val="24"/>
                <w:szCs w:val="24"/>
              </w:rPr>
              <w:t xml:space="preserve"> (mdpl)</w:t>
            </w:r>
          </w:p>
        </w:tc>
        <w:tc>
          <w:tcPr>
            <w:tcW w:w="1701"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26</w:t>
            </w:r>
          </w:p>
        </w:tc>
        <w:tc>
          <w:tcPr>
            <w:tcW w:w="1985"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24</w:t>
            </w:r>
          </w:p>
        </w:tc>
      </w:tr>
      <w:tr w:rsidR="00574283" w:rsidRPr="002C7C13" w:rsidTr="00B2720A">
        <w:tc>
          <w:tcPr>
            <w:tcW w:w="426"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6</w:t>
            </w:r>
          </w:p>
        </w:tc>
        <w:tc>
          <w:tcPr>
            <w:tcW w:w="5244" w:type="dxa"/>
          </w:tcPr>
          <w:p w:rsidR="00574283" w:rsidRPr="002C7C13" w:rsidRDefault="00574283" w:rsidP="00E242FF">
            <w:pPr>
              <w:rPr>
                <w:rFonts w:cstheme="minorHAnsi"/>
                <w:sz w:val="24"/>
                <w:szCs w:val="24"/>
              </w:rPr>
            </w:pPr>
            <w:r w:rsidRPr="002C7C13">
              <w:rPr>
                <w:rFonts w:cstheme="minorHAnsi"/>
                <w:sz w:val="24"/>
                <w:szCs w:val="24"/>
              </w:rPr>
              <w:t>H</w:t>
            </w:r>
            <w:r w:rsidRPr="002C7C13">
              <w:rPr>
                <w:rFonts w:cstheme="minorHAnsi"/>
                <w:sz w:val="24"/>
                <w:szCs w:val="24"/>
                <w:vertAlign w:val="subscript"/>
              </w:rPr>
              <w:t>85</w:t>
            </w:r>
            <w:r w:rsidRPr="002C7C13">
              <w:rPr>
                <w:rFonts w:cstheme="minorHAnsi"/>
                <w:sz w:val="24"/>
                <w:szCs w:val="24"/>
              </w:rPr>
              <w:t xml:space="preserve"> (mdpl)</w:t>
            </w:r>
          </w:p>
        </w:tc>
        <w:tc>
          <w:tcPr>
            <w:tcW w:w="1701"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71</w:t>
            </w:r>
          </w:p>
        </w:tc>
        <w:tc>
          <w:tcPr>
            <w:tcW w:w="1985"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43</w:t>
            </w:r>
          </w:p>
        </w:tc>
      </w:tr>
      <w:tr w:rsidR="00574283" w:rsidRPr="002C7C13" w:rsidTr="00B2720A">
        <w:tc>
          <w:tcPr>
            <w:tcW w:w="426"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7</w:t>
            </w:r>
          </w:p>
        </w:tc>
        <w:tc>
          <w:tcPr>
            <w:tcW w:w="5244" w:type="dxa"/>
          </w:tcPr>
          <w:p w:rsidR="00574283" w:rsidRPr="002C7C13" w:rsidRDefault="00574283" w:rsidP="00E242FF">
            <w:pPr>
              <w:rPr>
                <w:rFonts w:cstheme="minorHAnsi"/>
                <w:sz w:val="24"/>
                <w:szCs w:val="24"/>
              </w:rPr>
            </w:pPr>
            <w:r w:rsidRPr="002C7C13">
              <w:rPr>
                <w:rFonts w:cstheme="minorHAnsi"/>
                <w:sz w:val="24"/>
                <w:szCs w:val="24"/>
              </w:rPr>
              <w:t>Panjang alur sungai utama</w:t>
            </w:r>
            <w:r w:rsidR="00FF3683" w:rsidRPr="002C7C13">
              <w:rPr>
                <w:rFonts w:cstheme="minorHAnsi"/>
                <w:sz w:val="24"/>
                <w:szCs w:val="24"/>
              </w:rPr>
              <w:t xml:space="preserve"> / </w:t>
            </w:r>
            <w:r w:rsidR="00FF3683" w:rsidRPr="002C7C13">
              <w:rPr>
                <w:rFonts w:cstheme="minorHAnsi"/>
                <w:i/>
                <w:sz w:val="24"/>
                <w:szCs w:val="24"/>
              </w:rPr>
              <w:t>Lenght of basin</w:t>
            </w:r>
            <w:r w:rsidRPr="002C7C13">
              <w:rPr>
                <w:rFonts w:cstheme="minorHAnsi"/>
                <w:sz w:val="24"/>
                <w:szCs w:val="24"/>
              </w:rPr>
              <w:t xml:space="preserve"> (km)</w:t>
            </w:r>
          </w:p>
        </w:tc>
        <w:tc>
          <w:tcPr>
            <w:tcW w:w="1701"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78,05</w:t>
            </w:r>
          </w:p>
        </w:tc>
        <w:tc>
          <w:tcPr>
            <w:tcW w:w="1985"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53,51</w:t>
            </w:r>
          </w:p>
        </w:tc>
      </w:tr>
      <w:tr w:rsidR="00574283" w:rsidRPr="002C7C13" w:rsidTr="00B2720A">
        <w:tc>
          <w:tcPr>
            <w:tcW w:w="426"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8</w:t>
            </w:r>
          </w:p>
        </w:tc>
        <w:tc>
          <w:tcPr>
            <w:tcW w:w="5244" w:type="dxa"/>
          </w:tcPr>
          <w:p w:rsidR="00574283" w:rsidRPr="002C7C13" w:rsidRDefault="00574283" w:rsidP="00E242FF">
            <w:pPr>
              <w:rPr>
                <w:rFonts w:cstheme="minorHAnsi"/>
                <w:i/>
                <w:sz w:val="24"/>
                <w:szCs w:val="24"/>
              </w:rPr>
            </w:pPr>
            <w:r w:rsidRPr="002C7C13">
              <w:rPr>
                <w:rFonts w:cstheme="minorHAnsi"/>
                <w:sz w:val="24"/>
                <w:szCs w:val="24"/>
              </w:rPr>
              <w:t>Gradien sungai</w:t>
            </w:r>
            <w:r w:rsidR="00FF3683" w:rsidRPr="002C7C13">
              <w:rPr>
                <w:rFonts w:cstheme="minorHAnsi"/>
                <w:sz w:val="24"/>
                <w:szCs w:val="24"/>
              </w:rPr>
              <w:t xml:space="preserve"> / </w:t>
            </w:r>
            <w:r w:rsidR="00FF3683" w:rsidRPr="002C7C13">
              <w:rPr>
                <w:rFonts w:cstheme="minorHAnsi"/>
                <w:i/>
                <w:sz w:val="24"/>
                <w:szCs w:val="24"/>
              </w:rPr>
              <w:t>Stream gradient</w:t>
            </w:r>
          </w:p>
        </w:tc>
        <w:tc>
          <w:tcPr>
            <w:tcW w:w="1701"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0,00077</w:t>
            </w:r>
          </w:p>
        </w:tc>
        <w:tc>
          <w:tcPr>
            <w:tcW w:w="1985"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0,00047</w:t>
            </w:r>
          </w:p>
        </w:tc>
      </w:tr>
      <w:tr w:rsidR="00574283" w:rsidRPr="002C7C13" w:rsidTr="00B2720A">
        <w:tc>
          <w:tcPr>
            <w:tcW w:w="426"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9</w:t>
            </w:r>
          </w:p>
        </w:tc>
        <w:tc>
          <w:tcPr>
            <w:tcW w:w="5244" w:type="dxa"/>
          </w:tcPr>
          <w:p w:rsidR="00574283" w:rsidRPr="002C7C13" w:rsidRDefault="00574283" w:rsidP="00E242FF">
            <w:pPr>
              <w:rPr>
                <w:rFonts w:cstheme="minorHAnsi"/>
                <w:sz w:val="24"/>
                <w:szCs w:val="24"/>
              </w:rPr>
            </w:pPr>
            <w:r w:rsidRPr="002C7C13">
              <w:rPr>
                <w:rFonts w:cstheme="minorHAnsi"/>
                <w:sz w:val="24"/>
                <w:szCs w:val="24"/>
              </w:rPr>
              <w:t xml:space="preserve">Total panjang alur </w:t>
            </w:r>
            <w:r w:rsidR="00FF3683" w:rsidRPr="002C7C13">
              <w:rPr>
                <w:rFonts w:cstheme="minorHAnsi"/>
                <w:sz w:val="24"/>
                <w:szCs w:val="24"/>
              </w:rPr>
              <w:t xml:space="preserve">/ </w:t>
            </w:r>
            <w:r w:rsidR="00FF3683" w:rsidRPr="002C7C13">
              <w:rPr>
                <w:rFonts w:cstheme="minorHAnsi"/>
                <w:i/>
                <w:sz w:val="24"/>
                <w:szCs w:val="24"/>
              </w:rPr>
              <w:t xml:space="preserve">Total lenght of the stream </w:t>
            </w:r>
            <w:r w:rsidRPr="002C7C13">
              <w:rPr>
                <w:rFonts w:cstheme="minorHAnsi"/>
                <w:sz w:val="24"/>
                <w:szCs w:val="24"/>
              </w:rPr>
              <w:t>(km)</w:t>
            </w:r>
          </w:p>
        </w:tc>
        <w:tc>
          <w:tcPr>
            <w:tcW w:w="1701"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581,73</w:t>
            </w:r>
          </w:p>
        </w:tc>
        <w:tc>
          <w:tcPr>
            <w:tcW w:w="1985"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505,35</w:t>
            </w:r>
          </w:p>
        </w:tc>
      </w:tr>
      <w:tr w:rsidR="00574283" w:rsidRPr="002C7C13" w:rsidTr="00B2720A">
        <w:tc>
          <w:tcPr>
            <w:tcW w:w="426"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10</w:t>
            </w:r>
          </w:p>
        </w:tc>
        <w:tc>
          <w:tcPr>
            <w:tcW w:w="5244" w:type="dxa"/>
          </w:tcPr>
          <w:p w:rsidR="00574283" w:rsidRPr="002C7C13" w:rsidRDefault="00574283" w:rsidP="00E242FF">
            <w:pPr>
              <w:rPr>
                <w:rFonts w:cstheme="minorHAnsi"/>
                <w:sz w:val="24"/>
                <w:szCs w:val="24"/>
              </w:rPr>
            </w:pPr>
            <w:r w:rsidRPr="002C7C13">
              <w:rPr>
                <w:rFonts w:cstheme="minorHAnsi"/>
                <w:sz w:val="24"/>
                <w:szCs w:val="24"/>
              </w:rPr>
              <w:t>Kerapatan alur</w:t>
            </w:r>
            <w:r w:rsidR="00FF3683" w:rsidRPr="002C7C13">
              <w:rPr>
                <w:rFonts w:cstheme="minorHAnsi"/>
                <w:sz w:val="24"/>
                <w:szCs w:val="24"/>
              </w:rPr>
              <w:t xml:space="preserve"> / </w:t>
            </w:r>
            <w:r w:rsidR="00FF3683" w:rsidRPr="002C7C13">
              <w:rPr>
                <w:rFonts w:cstheme="minorHAnsi"/>
                <w:i/>
                <w:sz w:val="24"/>
                <w:szCs w:val="24"/>
              </w:rPr>
              <w:t>Drainage density</w:t>
            </w:r>
            <w:r w:rsidRPr="002C7C13">
              <w:rPr>
                <w:rFonts w:cstheme="minorHAnsi"/>
                <w:sz w:val="24"/>
                <w:szCs w:val="24"/>
              </w:rPr>
              <w:t xml:space="preserve"> (km/km</w:t>
            </w:r>
            <w:r w:rsidRPr="002C7C13">
              <w:rPr>
                <w:rFonts w:cstheme="minorHAnsi"/>
                <w:sz w:val="24"/>
                <w:szCs w:val="24"/>
                <w:vertAlign w:val="superscript"/>
              </w:rPr>
              <w:t>2</w:t>
            </w:r>
            <w:r w:rsidRPr="002C7C13">
              <w:rPr>
                <w:rFonts w:cstheme="minorHAnsi"/>
                <w:sz w:val="24"/>
                <w:szCs w:val="24"/>
              </w:rPr>
              <w:t>)</w:t>
            </w:r>
          </w:p>
        </w:tc>
        <w:tc>
          <w:tcPr>
            <w:tcW w:w="1701"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0,48</w:t>
            </w:r>
          </w:p>
        </w:tc>
        <w:tc>
          <w:tcPr>
            <w:tcW w:w="1985"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0,47</w:t>
            </w:r>
          </w:p>
        </w:tc>
      </w:tr>
      <w:tr w:rsidR="00574283" w:rsidRPr="002C7C13" w:rsidTr="00B2720A">
        <w:tc>
          <w:tcPr>
            <w:tcW w:w="426" w:type="dxa"/>
          </w:tcPr>
          <w:p w:rsidR="00574283" w:rsidRPr="002C7C13" w:rsidRDefault="00574283" w:rsidP="00E242FF">
            <w:pPr>
              <w:ind w:left="-108" w:right="-108"/>
              <w:jc w:val="center"/>
              <w:rPr>
                <w:rFonts w:cstheme="minorHAnsi"/>
                <w:sz w:val="24"/>
                <w:szCs w:val="24"/>
              </w:rPr>
            </w:pPr>
            <w:r w:rsidRPr="002C7C13">
              <w:rPr>
                <w:rFonts w:cstheme="minorHAnsi"/>
                <w:sz w:val="24"/>
                <w:szCs w:val="24"/>
              </w:rPr>
              <w:t>11</w:t>
            </w:r>
          </w:p>
        </w:tc>
        <w:tc>
          <w:tcPr>
            <w:tcW w:w="5244" w:type="dxa"/>
          </w:tcPr>
          <w:p w:rsidR="00574283" w:rsidRPr="002C7C13" w:rsidRDefault="00FF3683" w:rsidP="00E242FF">
            <w:pPr>
              <w:rPr>
                <w:rFonts w:cstheme="minorHAnsi"/>
                <w:sz w:val="24"/>
                <w:szCs w:val="24"/>
              </w:rPr>
            </w:pPr>
            <w:r w:rsidRPr="002C7C13">
              <w:rPr>
                <w:rFonts w:cstheme="minorHAnsi"/>
                <w:sz w:val="24"/>
                <w:szCs w:val="24"/>
              </w:rPr>
              <w:t xml:space="preserve">Bentuk DAS / </w:t>
            </w:r>
            <w:r w:rsidRPr="002C7C13">
              <w:rPr>
                <w:rFonts w:cstheme="minorHAnsi"/>
                <w:i/>
                <w:sz w:val="24"/>
                <w:szCs w:val="24"/>
              </w:rPr>
              <w:t>Shape of watershed</w:t>
            </w:r>
          </w:p>
        </w:tc>
        <w:tc>
          <w:tcPr>
            <w:tcW w:w="1701" w:type="dxa"/>
          </w:tcPr>
          <w:p w:rsidR="00574283" w:rsidRPr="002C7C13" w:rsidRDefault="00191C58" w:rsidP="00E242FF">
            <w:pPr>
              <w:ind w:left="-108" w:right="-108"/>
              <w:jc w:val="center"/>
              <w:rPr>
                <w:rFonts w:cstheme="minorHAnsi"/>
                <w:sz w:val="24"/>
                <w:szCs w:val="24"/>
              </w:rPr>
            </w:pPr>
            <w:r w:rsidRPr="002C7C13">
              <w:rPr>
                <w:rFonts w:cstheme="minorHAnsi"/>
                <w:sz w:val="24"/>
                <w:szCs w:val="24"/>
              </w:rPr>
              <w:t>L</w:t>
            </w:r>
            <w:r w:rsidR="00FF3683" w:rsidRPr="002C7C13">
              <w:rPr>
                <w:rFonts w:cstheme="minorHAnsi"/>
                <w:sz w:val="24"/>
                <w:szCs w:val="24"/>
              </w:rPr>
              <w:t>onjong</w:t>
            </w:r>
          </w:p>
          <w:p w:rsidR="00FF3683" w:rsidRPr="002C7C13" w:rsidRDefault="00FF3683" w:rsidP="00E242FF">
            <w:pPr>
              <w:ind w:left="-108" w:right="-108"/>
              <w:jc w:val="center"/>
              <w:rPr>
                <w:rFonts w:cstheme="minorHAnsi"/>
                <w:sz w:val="24"/>
                <w:szCs w:val="24"/>
              </w:rPr>
            </w:pPr>
            <w:r w:rsidRPr="002C7C13">
              <w:rPr>
                <w:rFonts w:cstheme="minorHAnsi"/>
                <w:i/>
                <w:sz w:val="24"/>
                <w:szCs w:val="24"/>
              </w:rPr>
              <w:t>(elongated)</w:t>
            </w:r>
          </w:p>
        </w:tc>
        <w:tc>
          <w:tcPr>
            <w:tcW w:w="1985" w:type="dxa"/>
          </w:tcPr>
          <w:p w:rsidR="00574283" w:rsidRPr="002C7C13" w:rsidRDefault="00FF3683" w:rsidP="00E242FF">
            <w:pPr>
              <w:ind w:left="-108" w:right="-108"/>
              <w:jc w:val="center"/>
              <w:rPr>
                <w:rFonts w:cstheme="minorHAnsi"/>
                <w:sz w:val="24"/>
                <w:szCs w:val="24"/>
              </w:rPr>
            </w:pPr>
            <w:r w:rsidRPr="002C7C13">
              <w:rPr>
                <w:rFonts w:cstheme="minorHAnsi"/>
                <w:sz w:val="24"/>
                <w:szCs w:val="24"/>
              </w:rPr>
              <w:t>Lonjong</w:t>
            </w:r>
          </w:p>
          <w:p w:rsidR="00FF3683" w:rsidRPr="002C7C13" w:rsidRDefault="00FF3683" w:rsidP="00E242FF">
            <w:pPr>
              <w:ind w:left="-108" w:right="-108"/>
              <w:jc w:val="center"/>
              <w:rPr>
                <w:rFonts w:cstheme="minorHAnsi"/>
                <w:sz w:val="24"/>
                <w:szCs w:val="24"/>
              </w:rPr>
            </w:pPr>
            <w:r w:rsidRPr="002C7C13">
              <w:rPr>
                <w:rFonts w:cstheme="minorHAnsi"/>
                <w:i/>
                <w:sz w:val="24"/>
                <w:szCs w:val="24"/>
              </w:rPr>
              <w:t>(elongated)</w:t>
            </w:r>
          </w:p>
        </w:tc>
      </w:tr>
      <w:tr w:rsidR="00574283" w:rsidRPr="002C7C13" w:rsidTr="00B2720A">
        <w:tc>
          <w:tcPr>
            <w:tcW w:w="426" w:type="dxa"/>
          </w:tcPr>
          <w:p w:rsidR="00574283" w:rsidRPr="002C7C13" w:rsidRDefault="00FF3683" w:rsidP="00E242FF">
            <w:pPr>
              <w:ind w:left="-108" w:right="-108"/>
              <w:jc w:val="center"/>
              <w:rPr>
                <w:rFonts w:cstheme="minorHAnsi"/>
                <w:sz w:val="24"/>
                <w:szCs w:val="24"/>
              </w:rPr>
            </w:pPr>
            <w:r w:rsidRPr="002C7C13">
              <w:rPr>
                <w:rFonts w:cstheme="minorHAnsi"/>
                <w:sz w:val="24"/>
                <w:szCs w:val="24"/>
              </w:rPr>
              <w:t>12</w:t>
            </w:r>
          </w:p>
        </w:tc>
        <w:tc>
          <w:tcPr>
            <w:tcW w:w="5244" w:type="dxa"/>
          </w:tcPr>
          <w:p w:rsidR="00574283" w:rsidRPr="002C7C13" w:rsidRDefault="00FF3683" w:rsidP="00E242FF">
            <w:pPr>
              <w:rPr>
                <w:rFonts w:cstheme="minorHAnsi"/>
                <w:sz w:val="24"/>
                <w:szCs w:val="24"/>
              </w:rPr>
            </w:pPr>
            <w:r w:rsidRPr="002C7C13">
              <w:rPr>
                <w:rFonts w:cstheme="minorHAnsi"/>
                <w:sz w:val="24"/>
                <w:szCs w:val="24"/>
              </w:rPr>
              <w:t xml:space="preserve">Kerapatan alur / </w:t>
            </w:r>
            <w:r w:rsidRPr="002C7C13">
              <w:rPr>
                <w:rFonts w:cstheme="minorHAnsi"/>
                <w:i/>
                <w:sz w:val="24"/>
                <w:szCs w:val="24"/>
              </w:rPr>
              <w:t>Drainage density</w:t>
            </w:r>
          </w:p>
        </w:tc>
        <w:tc>
          <w:tcPr>
            <w:tcW w:w="1701" w:type="dxa"/>
          </w:tcPr>
          <w:p w:rsidR="00574283" w:rsidRPr="002C7C13" w:rsidRDefault="00FF3683" w:rsidP="00E242FF">
            <w:pPr>
              <w:ind w:left="-108" w:right="-108"/>
              <w:jc w:val="center"/>
              <w:rPr>
                <w:rFonts w:cstheme="minorHAnsi"/>
                <w:sz w:val="24"/>
                <w:szCs w:val="24"/>
              </w:rPr>
            </w:pPr>
            <w:r w:rsidRPr="002C7C13">
              <w:rPr>
                <w:rFonts w:cstheme="minorHAnsi"/>
                <w:sz w:val="24"/>
                <w:szCs w:val="24"/>
              </w:rPr>
              <w:t>Sangat rapat</w:t>
            </w:r>
          </w:p>
          <w:p w:rsidR="00FF3683" w:rsidRPr="002C7C13" w:rsidRDefault="00FF3683" w:rsidP="00E242FF">
            <w:pPr>
              <w:ind w:left="-108" w:right="-108"/>
              <w:jc w:val="center"/>
              <w:rPr>
                <w:rFonts w:cstheme="minorHAnsi"/>
                <w:sz w:val="24"/>
                <w:szCs w:val="24"/>
              </w:rPr>
            </w:pPr>
            <w:r w:rsidRPr="002C7C13">
              <w:rPr>
                <w:rFonts w:cstheme="minorHAnsi"/>
                <w:i/>
                <w:sz w:val="24"/>
                <w:szCs w:val="24"/>
              </w:rPr>
              <w:t>(very dense)</w:t>
            </w:r>
          </w:p>
        </w:tc>
        <w:tc>
          <w:tcPr>
            <w:tcW w:w="1985" w:type="dxa"/>
          </w:tcPr>
          <w:p w:rsidR="00574283" w:rsidRPr="002C7C13" w:rsidRDefault="00FF3683" w:rsidP="00E242FF">
            <w:pPr>
              <w:ind w:left="-108" w:right="-108"/>
              <w:jc w:val="center"/>
              <w:rPr>
                <w:rFonts w:cstheme="minorHAnsi"/>
                <w:sz w:val="24"/>
                <w:szCs w:val="24"/>
              </w:rPr>
            </w:pPr>
            <w:r w:rsidRPr="002C7C13">
              <w:rPr>
                <w:rFonts w:cstheme="minorHAnsi"/>
                <w:sz w:val="24"/>
                <w:szCs w:val="24"/>
              </w:rPr>
              <w:t>Sangat Rapat</w:t>
            </w:r>
          </w:p>
          <w:p w:rsidR="00FF3683" w:rsidRPr="002C7C13" w:rsidRDefault="00FF3683" w:rsidP="00E242FF">
            <w:pPr>
              <w:ind w:left="-108" w:right="-108"/>
              <w:jc w:val="center"/>
              <w:rPr>
                <w:rFonts w:cstheme="minorHAnsi"/>
                <w:sz w:val="24"/>
                <w:szCs w:val="24"/>
              </w:rPr>
            </w:pPr>
            <w:r w:rsidRPr="002C7C13">
              <w:rPr>
                <w:rFonts w:cstheme="minorHAnsi"/>
                <w:i/>
                <w:sz w:val="24"/>
                <w:szCs w:val="24"/>
              </w:rPr>
              <w:t>(very dense)</w:t>
            </w:r>
          </w:p>
        </w:tc>
      </w:tr>
    </w:tbl>
    <w:p w:rsidR="00EC11BC" w:rsidRPr="002C7C13" w:rsidRDefault="00EC11BC" w:rsidP="000850BE">
      <w:pPr>
        <w:spacing w:after="0"/>
        <w:jc w:val="both"/>
        <w:rPr>
          <w:rFonts w:cstheme="minorHAnsi"/>
          <w:sz w:val="24"/>
          <w:szCs w:val="24"/>
        </w:rPr>
      </w:pPr>
    </w:p>
    <w:p w:rsidR="008F126C" w:rsidRPr="002C7C13" w:rsidRDefault="00D1530B" w:rsidP="00E242FF">
      <w:pPr>
        <w:spacing w:after="0"/>
        <w:ind w:firstLine="567"/>
        <w:jc w:val="both"/>
        <w:rPr>
          <w:rFonts w:cstheme="minorHAnsi"/>
          <w:sz w:val="24"/>
          <w:szCs w:val="24"/>
        </w:rPr>
      </w:pPr>
      <w:r w:rsidRPr="002C7C13">
        <w:rPr>
          <w:rFonts w:cstheme="minorHAnsi"/>
          <w:sz w:val="24"/>
          <w:szCs w:val="24"/>
        </w:rPr>
        <w:t xml:space="preserve">Berdasarkan sidik cepat degradasi DAS, sebagian besar kawasan Sub DAS Sepauk dan Tempunak merupakan daerah yang rentan terjadi banjir (Gambar 5, Tabel 6). </w:t>
      </w:r>
      <w:r w:rsidR="003E29EC" w:rsidRPr="002C7C13">
        <w:rPr>
          <w:rFonts w:cstheme="minorHAnsi"/>
          <w:sz w:val="24"/>
          <w:szCs w:val="24"/>
        </w:rPr>
        <w:t xml:space="preserve"> </w:t>
      </w:r>
      <w:r w:rsidR="006708EE" w:rsidRPr="002C7C13">
        <w:rPr>
          <w:rFonts w:cstheme="minorHAnsi"/>
          <w:sz w:val="24"/>
          <w:szCs w:val="24"/>
        </w:rPr>
        <w:t>Banjir merupakan salah satu indikator terjadinya degradasi lingkungan</w:t>
      </w:r>
      <w:r w:rsidR="003E29EC" w:rsidRPr="002C7C13">
        <w:rPr>
          <w:rFonts w:cstheme="minorHAnsi"/>
          <w:sz w:val="24"/>
          <w:szCs w:val="24"/>
        </w:rPr>
        <w:t xml:space="preserve">. </w:t>
      </w:r>
      <w:r w:rsidR="006708EE" w:rsidRPr="002C7C13">
        <w:rPr>
          <w:rFonts w:cstheme="minorHAnsi"/>
          <w:sz w:val="24"/>
          <w:szCs w:val="24"/>
        </w:rPr>
        <w:t>Semakin besar persentase daerah yang rentan banjir, membuktikan bahwa DAS tersebut telah terdegradasi</w:t>
      </w:r>
      <w:r w:rsidR="000571D1">
        <w:rPr>
          <w:rFonts w:cstheme="minorHAnsi"/>
          <w:sz w:val="24"/>
          <w:szCs w:val="24"/>
        </w:rPr>
        <w:t xml:space="preserve"> </w:t>
      </w:r>
      <w:r w:rsidR="000571D1" w:rsidRPr="002C7C13">
        <w:rPr>
          <w:rFonts w:cstheme="minorHAnsi"/>
          <w:sz w:val="24"/>
          <w:szCs w:val="24"/>
        </w:rPr>
        <w:fldChar w:fldCharType="begin" w:fldLock="1"/>
      </w:r>
      <w:r w:rsidR="000571D1" w:rsidRPr="002C7C13">
        <w:rPr>
          <w:rFonts w:cstheme="minorHAnsi"/>
          <w:sz w:val="24"/>
          <w:szCs w:val="24"/>
        </w:rPr>
        <w:instrText>ADDIN CSL_CITATION { "citationItems" : [ { "id" : "ITEM-1", "itemData" : { "author" : [ { "dropping-particle" : "", "family" : "Paimin", "given" : "", "non-dropping-particle" : "", "parse-names" : false, "suffix" : "" }, { "dropping-particle" : "", "family" : "Sukresno", "given" : "", "non-dropping-particle" : "", "parse-names" : false, "suffix" : "" } ], "id" : "ITEM-1", "issued" : { "date-parts" : [ [ "2010" ] ] }, "publisher" : "Puslitbang Hutan dan Konservasi Alam, Bogor", "title" : "Sidik cepat degradasi sub-DAS (2nd ed.)", "type" : "book" }, "uris" : [ "http://www.mendeley.com/documents/?uuid=0256e2d6-b624-4bc0-8138-f31eea1ee04d" ] } ], "mendeley" : { "formattedCitation" : "(Paimin &amp; Sukresno, 2010)", "plainTextFormattedCitation" : "(Paimin &amp; Sukresno, 2010)", "previouslyFormattedCitation" : "(Paimin &amp; Sukresno, 2010)" }, "properties" : { "noteIndex" : 0 }, "schema" : "https://github.com/citation-style-language/schema/raw/master/csl-citation.json" }</w:instrText>
      </w:r>
      <w:r w:rsidR="000571D1" w:rsidRPr="002C7C13">
        <w:rPr>
          <w:rFonts w:cstheme="minorHAnsi"/>
          <w:sz w:val="24"/>
          <w:szCs w:val="24"/>
        </w:rPr>
        <w:fldChar w:fldCharType="separate"/>
      </w:r>
      <w:r w:rsidR="000571D1" w:rsidRPr="002C7C13">
        <w:rPr>
          <w:rFonts w:cstheme="minorHAnsi"/>
          <w:noProof/>
          <w:sz w:val="24"/>
          <w:szCs w:val="24"/>
        </w:rPr>
        <w:t>(Paimin &amp; Sukresno, 2010)</w:t>
      </w:r>
      <w:r w:rsidR="000571D1" w:rsidRPr="002C7C13">
        <w:rPr>
          <w:rFonts w:cstheme="minorHAnsi"/>
          <w:sz w:val="24"/>
          <w:szCs w:val="24"/>
        </w:rPr>
        <w:fldChar w:fldCharType="end"/>
      </w:r>
      <w:r w:rsidR="000571D1">
        <w:rPr>
          <w:rFonts w:cstheme="minorHAnsi"/>
          <w:sz w:val="24"/>
          <w:szCs w:val="24"/>
        </w:rPr>
        <w:t>.</w:t>
      </w:r>
    </w:p>
    <w:p w:rsidR="00205BE6" w:rsidRPr="002C7C13" w:rsidRDefault="00205BE6" w:rsidP="000850BE">
      <w:pPr>
        <w:spacing w:after="0"/>
        <w:jc w:val="both"/>
        <w:rPr>
          <w:rFonts w:cstheme="minorHAnsi"/>
          <w:sz w:val="24"/>
          <w:szCs w:val="24"/>
        </w:rPr>
      </w:pPr>
    </w:p>
    <w:p w:rsidR="00205BE6" w:rsidRPr="002C7C13" w:rsidRDefault="00205BE6" w:rsidP="000850BE">
      <w:pPr>
        <w:spacing w:after="0"/>
        <w:jc w:val="both"/>
        <w:rPr>
          <w:rFonts w:cstheme="minorHAnsi"/>
          <w:sz w:val="24"/>
          <w:szCs w:val="24"/>
        </w:rPr>
      </w:pPr>
      <w:r w:rsidRPr="002C7C13">
        <w:rPr>
          <w:rFonts w:cstheme="minorHAnsi"/>
          <w:noProof/>
          <w:sz w:val="24"/>
          <w:szCs w:val="24"/>
        </w:rPr>
        <w:drawing>
          <wp:inline distT="0" distB="0" distL="0" distR="0" wp14:anchorId="687C8169" wp14:editId="0B7D923B">
            <wp:extent cx="3542704" cy="2501660"/>
            <wp:effectExtent l="0" t="0" r="635" b="0"/>
            <wp:docPr id="6" name="Picture 6" descr="D:\KTI_draf\2017_tempunak_sepauk_potensi banjir\pic_banj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TI_draf\2017_tempunak_sepauk_potensi banjir\pic_banji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4688" cy="2503061"/>
                    </a:xfrm>
                    <a:prstGeom prst="rect">
                      <a:avLst/>
                    </a:prstGeom>
                    <a:noFill/>
                    <a:ln>
                      <a:noFill/>
                    </a:ln>
                  </pic:spPr>
                </pic:pic>
              </a:graphicData>
            </a:graphic>
          </wp:inline>
        </w:drawing>
      </w:r>
    </w:p>
    <w:p w:rsidR="00205BE6" w:rsidRPr="002C7C13" w:rsidRDefault="003F237A" w:rsidP="000850BE">
      <w:pPr>
        <w:spacing w:after="0"/>
        <w:jc w:val="both"/>
        <w:rPr>
          <w:rFonts w:cstheme="minorHAnsi"/>
          <w:i/>
          <w:sz w:val="24"/>
          <w:szCs w:val="24"/>
        </w:rPr>
      </w:pPr>
      <w:r w:rsidRPr="002C7C13">
        <w:rPr>
          <w:rFonts w:cstheme="minorHAnsi"/>
          <w:sz w:val="24"/>
          <w:szCs w:val="24"/>
        </w:rPr>
        <w:t xml:space="preserve">Gambar </w:t>
      </w:r>
      <w:r w:rsidRPr="002C7C13">
        <w:rPr>
          <w:rFonts w:cstheme="minorHAnsi"/>
          <w:i/>
          <w:sz w:val="24"/>
          <w:szCs w:val="24"/>
        </w:rPr>
        <w:t xml:space="preserve">(Figure) </w:t>
      </w:r>
      <w:r w:rsidRPr="002C7C13">
        <w:rPr>
          <w:rFonts w:cstheme="minorHAnsi"/>
          <w:sz w:val="24"/>
          <w:szCs w:val="24"/>
        </w:rPr>
        <w:t xml:space="preserve">5. Peta </w:t>
      </w:r>
      <w:r w:rsidR="000571D1">
        <w:rPr>
          <w:rFonts w:cstheme="minorHAnsi"/>
          <w:sz w:val="24"/>
          <w:szCs w:val="24"/>
        </w:rPr>
        <w:t>daerah bahaya banjir</w:t>
      </w:r>
      <w:r w:rsidRPr="002C7C13">
        <w:rPr>
          <w:rFonts w:cstheme="minorHAnsi"/>
          <w:sz w:val="24"/>
          <w:szCs w:val="24"/>
        </w:rPr>
        <w:t xml:space="preserve"> </w:t>
      </w:r>
      <w:r w:rsidR="00802F6D" w:rsidRPr="002C7C13">
        <w:rPr>
          <w:rFonts w:cstheme="minorHAnsi"/>
          <w:i/>
          <w:sz w:val="24"/>
          <w:szCs w:val="24"/>
        </w:rPr>
        <w:t>(</w:t>
      </w:r>
      <w:r w:rsidR="000571D1">
        <w:rPr>
          <w:rFonts w:cstheme="minorHAnsi"/>
          <w:i/>
          <w:sz w:val="24"/>
          <w:szCs w:val="24"/>
        </w:rPr>
        <w:t>Map of flood hazard area</w:t>
      </w:r>
      <w:r w:rsidR="00802F6D" w:rsidRPr="002C7C13">
        <w:rPr>
          <w:rFonts w:cstheme="minorHAnsi"/>
          <w:i/>
          <w:sz w:val="24"/>
          <w:szCs w:val="24"/>
        </w:rPr>
        <w:t>)</w:t>
      </w:r>
    </w:p>
    <w:p w:rsidR="00F44031" w:rsidRPr="002C7C13" w:rsidRDefault="00F44031" w:rsidP="000850BE">
      <w:pPr>
        <w:spacing w:after="0"/>
        <w:jc w:val="both"/>
        <w:rPr>
          <w:rFonts w:cstheme="minorHAnsi"/>
          <w:sz w:val="24"/>
          <w:szCs w:val="24"/>
        </w:rPr>
      </w:pPr>
    </w:p>
    <w:p w:rsidR="00903838" w:rsidRPr="002C7C13" w:rsidRDefault="003E29EC" w:rsidP="000850BE">
      <w:pPr>
        <w:spacing w:after="0"/>
        <w:jc w:val="both"/>
        <w:rPr>
          <w:rFonts w:cstheme="minorHAnsi"/>
          <w:sz w:val="24"/>
          <w:szCs w:val="24"/>
        </w:rPr>
      </w:pPr>
      <w:r w:rsidRPr="002C7C13">
        <w:rPr>
          <w:rFonts w:cstheme="minorHAnsi"/>
          <w:sz w:val="24"/>
          <w:szCs w:val="24"/>
        </w:rPr>
        <w:t xml:space="preserve">Tabel </w:t>
      </w:r>
      <w:r w:rsidRPr="002C7C13">
        <w:rPr>
          <w:rFonts w:cstheme="minorHAnsi"/>
          <w:i/>
          <w:sz w:val="24"/>
          <w:szCs w:val="24"/>
        </w:rPr>
        <w:t xml:space="preserve">(Table) </w:t>
      </w:r>
      <w:r w:rsidRPr="002C7C13">
        <w:rPr>
          <w:rFonts w:cstheme="minorHAnsi"/>
          <w:sz w:val="24"/>
          <w:szCs w:val="24"/>
        </w:rPr>
        <w:t xml:space="preserve">6. </w:t>
      </w:r>
      <w:r w:rsidR="000571D1">
        <w:rPr>
          <w:rFonts w:cstheme="minorHAnsi"/>
          <w:sz w:val="24"/>
          <w:szCs w:val="24"/>
        </w:rPr>
        <w:t>T</w:t>
      </w:r>
      <w:r w:rsidRPr="002C7C13">
        <w:rPr>
          <w:rFonts w:cstheme="minorHAnsi"/>
          <w:sz w:val="24"/>
          <w:szCs w:val="24"/>
        </w:rPr>
        <w:t xml:space="preserve">ingkat </w:t>
      </w:r>
      <w:r w:rsidR="000571D1">
        <w:rPr>
          <w:rFonts w:cstheme="minorHAnsi"/>
          <w:sz w:val="24"/>
          <w:szCs w:val="24"/>
        </w:rPr>
        <w:t>bahaya</w:t>
      </w:r>
      <w:r w:rsidRPr="002C7C13">
        <w:rPr>
          <w:rFonts w:cstheme="minorHAnsi"/>
          <w:sz w:val="24"/>
          <w:szCs w:val="24"/>
        </w:rPr>
        <w:t xml:space="preserve"> banjir </w:t>
      </w:r>
      <w:r w:rsidRPr="002C7C13">
        <w:rPr>
          <w:rFonts w:cstheme="minorHAnsi"/>
          <w:i/>
          <w:sz w:val="24"/>
          <w:szCs w:val="24"/>
        </w:rPr>
        <w:t>(</w:t>
      </w:r>
      <w:r w:rsidR="000571D1">
        <w:rPr>
          <w:rFonts w:cstheme="minorHAnsi"/>
          <w:i/>
          <w:sz w:val="24"/>
          <w:szCs w:val="24"/>
        </w:rPr>
        <w:t>The level of flood hazard</w:t>
      </w:r>
      <w:r w:rsidRPr="002C7C13">
        <w:rPr>
          <w:rFonts w:cstheme="minorHAnsi"/>
          <w:i/>
          <w:sz w:val="24"/>
          <w:szCs w:val="24"/>
        </w:rPr>
        <w:t>)</w:t>
      </w:r>
      <w:r w:rsidRPr="002C7C13">
        <w:rPr>
          <w:rFonts w:cstheme="minorHAnsi"/>
          <w:sz w:val="24"/>
          <w:szCs w:val="24"/>
        </w:rPr>
        <w:t xml:space="preserve"> </w:t>
      </w:r>
    </w:p>
    <w:tbl>
      <w:tblPr>
        <w:tblStyle w:val="TableGrid"/>
        <w:tblW w:w="9464" w:type="dxa"/>
        <w:tblInd w:w="108" w:type="dxa"/>
        <w:tblLook w:val="04A0" w:firstRow="1" w:lastRow="0" w:firstColumn="1" w:lastColumn="0" w:noHBand="0" w:noVBand="1"/>
      </w:tblPr>
      <w:tblGrid>
        <w:gridCol w:w="392"/>
        <w:gridCol w:w="3827"/>
        <w:gridCol w:w="2552"/>
        <w:gridCol w:w="2693"/>
      </w:tblGrid>
      <w:tr w:rsidR="005E697B" w:rsidRPr="002C7C13" w:rsidTr="00B2720A">
        <w:tc>
          <w:tcPr>
            <w:tcW w:w="392" w:type="dxa"/>
            <w:vAlign w:val="center"/>
          </w:tcPr>
          <w:p w:rsidR="005E697B" w:rsidRPr="002C7C13" w:rsidRDefault="005E697B" w:rsidP="000571D1">
            <w:pPr>
              <w:ind w:left="-108" w:right="-108"/>
              <w:jc w:val="center"/>
              <w:rPr>
                <w:rFonts w:cstheme="minorHAnsi"/>
                <w:sz w:val="24"/>
                <w:szCs w:val="24"/>
              </w:rPr>
            </w:pPr>
            <w:r w:rsidRPr="002C7C13">
              <w:rPr>
                <w:rFonts w:cstheme="minorHAnsi"/>
                <w:sz w:val="24"/>
                <w:szCs w:val="24"/>
              </w:rPr>
              <w:lastRenderedPageBreak/>
              <w:t>No</w:t>
            </w:r>
          </w:p>
        </w:tc>
        <w:tc>
          <w:tcPr>
            <w:tcW w:w="3827" w:type="dxa"/>
            <w:vAlign w:val="center"/>
          </w:tcPr>
          <w:p w:rsidR="005E697B" w:rsidRPr="002C7C13" w:rsidRDefault="003E29EC" w:rsidP="000571D1">
            <w:pPr>
              <w:ind w:left="-108" w:right="-108"/>
              <w:jc w:val="center"/>
              <w:rPr>
                <w:rFonts w:cstheme="minorHAnsi"/>
                <w:i/>
                <w:sz w:val="24"/>
                <w:szCs w:val="24"/>
              </w:rPr>
            </w:pPr>
            <w:r w:rsidRPr="002C7C13">
              <w:rPr>
                <w:rFonts w:cstheme="minorHAnsi"/>
                <w:sz w:val="24"/>
                <w:szCs w:val="24"/>
              </w:rPr>
              <w:t xml:space="preserve">Tingkat </w:t>
            </w:r>
            <w:r w:rsidR="000571D1">
              <w:rPr>
                <w:rFonts w:cstheme="minorHAnsi"/>
                <w:sz w:val="24"/>
                <w:szCs w:val="24"/>
              </w:rPr>
              <w:t>bahaya banjir</w:t>
            </w:r>
            <w:r w:rsidRPr="002C7C13">
              <w:rPr>
                <w:rFonts w:cstheme="minorHAnsi"/>
                <w:sz w:val="24"/>
                <w:szCs w:val="24"/>
              </w:rPr>
              <w:t xml:space="preserve"> /</w:t>
            </w:r>
          </w:p>
          <w:p w:rsidR="003E29EC" w:rsidRPr="002C7C13" w:rsidRDefault="000571D1" w:rsidP="000571D1">
            <w:pPr>
              <w:ind w:left="-108" w:right="-108"/>
              <w:jc w:val="center"/>
              <w:rPr>
                <w:rFonts w:cstheme="minorHAnsi"/>
                <w:i/>
                <w:sz w:val="24"/>
                <w:szCs w:val="24"/>
              </w:rPr>
            </w:pPr>
            <w:r>
              <w:rPr>
                <w:rFonts w:cstheme="minorHAnsi"/>
                <w:i/>
                <w:sz w:val="24"/>
                <w:szCs w:val="24"/>
              </w:rPr>
              <w:t>Flood hazard level</w:t>
            </w:r>
          </w:p>
        </w:tc>
        <w:tc>
          <w:tcPr>
            <w:tcW w:w="2552" w:type="dxa"/>
            <w:vAlign w:val="center"/>
          </w:tcPr>
          <w:p w:rsidR="003E29EC" w:rsidRPr="002C7C13" w:rsidRDefault="005E697B" w:rsidP="000571D1">
            <w:pPr>
              <w:ind w:left="-108" w:right="-108"/>
              <w:jc w:val="center"/>
              <w:rPr>
                <w:rFonts w:cstheme="minorHAnsi"/>
                <w:sz w:val="24"/>
                <w:szCs w:val="24"/>
              </w:rPr>
            </w:pPr>
            <w:r w:rsidRPr="002C7C13">
              <w:rPr>
                <w:rFonts w:cstheme="minorHAnsi"/>
                <w:sz w:val="24"/>
                <w:szCs w:val="24"/>
              </w:rPr>
              <w:t>Sub DAS Sepauk /</w:t>
            </w:r>
          </w:p>
          <w:p w:rsidR="003E29EC" w:rsidRPr="002C7C13" w:rsidRDefault="005E697B" w:rsidP="000571D1">
            <w:pPr>
              <w:ind w:left="-108" w:right="-108"/>
              <w:jc w:val="center"/>
              <w:rPr>
                <w:rFonts w:cstheme="minorHAnsi"/>
                <w:i/>
                <w:sz w:val="24"/>
                <w:szCs w:val="24"/>
              </w:rPr>
            </w:pPr>
            <w:r w:rsidRPr="002C7C13">
              <w:rPr>
                <w:rFonts w:cstheme="minorHAnsi"/>
                <w:i/>
                <w:sz w:val="24"/>
                <w:szCs w:val="24"/>
              </w:rPr>
              <w:t>Sepauk Sub-Watershed</w:t>
            </w:r>
          </w:p>
          <w:p w:rsidR="005E697B" w:rsidRPr="002C7C13" w:rsidRDefault="003E29EC" w:rsidP="000571D1">
            <w:pPr>
              <w:ind w:left="-108" w:right="-108"/>
              <w:jc w:val="center"/>
              <w:rPr>
                <w:rFonts w:cstheme="minorHAnsi"/>
                <w:sz w:val="24"/>
                <w:szCs w:val="24"/>
              </w:rPr>
            </w:pPr>
            <w:r w:rsidRPr="002C7C13">
              <w:rPr>
                <w:rFonts w:cstheme="minorHAnsi"/>
                <w:sz w:val="24"/>
                <w:szCs w:val="24"/>
              </w:rPr>
              <w:t>(</w:t>
            </w:r>
            <w:r w:rsidR="005E697B" w:rsidRPr="002C7C13">
              <w:rPr>
                <w:rFonts w:cstheme="minorHAnsi"/>
                <w:sz w:val="24"/>
                <w:szCs w:val="24"/>
              </w:rPr>
              <w:t>%)</w:t>
            </w:r>
          </w:p>
        </w:tc>
        <w:tc>
          <w:tcPr>
            <w:tcW w:w="2693" w:type="dxa"/>
            <w:vAlign w:val="center"/>
          </w:tcPr>
          <w:p w:rsidR="003E29EC" w:rsidRPr="002C7C13" w:rsidRDefault="005E697B" w:rsidP="000571D1">
            <w:pPr>
              <w:ind w:left="-108" w:right="-108"/>
              <w:jc w:val="center"/>
              <w:rPr>
                <w:rFonts w:cstheme="minorHAnsi"/>
                <w:sz w:val="24"/>
                <w:szCs w:val="24"/>
              </w:rPr>
            </w:pPr>
            <w:r w:rsidRPr="002C7C13">
              <w:rPr>
                <w:rFonts w:cstheme="minorHAnsi"/>
                <w:sz w:val="24"/>
                <w:szCs w:val="24"/>
              </w:rPr>
              <w:t>Sub DAS Tempunak</w:t>
            </w:r>
            <w:r w:rsidR="003E29EC" w:rsidRPr="002C7C13">
              <w:rPr>
                <w:rFonts w:cstheme="minorHAnsi"/>
                <w:sz w:val="24"/>
                <w:szCs w:val="24"/>
              </w:rPr>
              <w:t xml:space="preserve"> /</w:t>
            </w:r>
          </w:p>
          <w:p w:rsidR="005E697B" w:rsidRPr="002C7C13" w:rsidRDefault="003E29EC" w:rsidP="000571D1">
            <w:pPr>
              <w:ind w:left="-108" w:right="-108"/>
              <w:jc w:val="center"/>
              <w:rPr>
                <w:rFonts w:cstheme="minorHAnsi"/>
                <w:i/>
                <w:sz w:val="24"/>
                <w:szCs w:val="24"/>
              </w:rPr>
            </w:pPr>
            <w:r w:rsidRPr="002C7C13">
              <w:rPr>
                <w:rFonts w:cstheme="minorHAnsi"/>
                <w:i/>
                <w:sz w:val="24"/>
                <w:szCs w:val="24"/>
              </w:rPr>
              <w:t>Tempunak Sub-Watershed</w:t>
            </w:r>
          </w:p>
          <w:p w:rsidR="003E29EC" w:rsidRPr="002C7C13" w:rsidRDefault="003E29EC" w:rsidP="000571D1">
            <w:pPr>
              <w:ind w:left="-108" w:right="-108"/>
              <w:jc w:val="center"/>
              <w:rPr>
                <w:rFonts w:cstheme="minorHAnsi"/>
                <w:sz w:val="24"/>
                <w:szCs w:val="24"/>
              </w:rPr>
            </w:pPr>
            <w:r w:rsidRPr="002C7C13">
              <w:rPr>
                <w:rFonts w:cstheme="minorHAnsi"/>
                <w:sz w:val="24"/>
                <w:szCs w:val="24"/>
              </w:rPr>
              <w:t>(%)</w:t>
            </w:r>
          </w:p>
        </w:tc>
      </w:tr>
      <w:tr w:rsidR="003E29EC" w:rsidRPr="002C7C13" w:rsidTr="00B2720A">
        <w:tc>
          <w:tcPr>
            <w:tcW w:w="392" w:type="dxa"/>
          </w:tcPr>
          <w:p w:rsidR="003E29EC" w:rsidRPr="002C7C13" w:rsidRDefault="003E29EC" w:rsidP="000571D1">
            <w:pPr>
              <w:ind w:left="-108" w:right="-108"/>
              <w:jc w:val="center"/>
              <w:rPr>
                <w:rFonts w:cstheme="minorHAnsi"/>
                <w:sz w:val="24"/>
                <w:szCs w:val="24"/>
              </w:rPr>
            </w:pPr>
            <w:r w:rsidRPr="002C7C13">
              <w:rPr>
                <w:rFonts w:cstheme="minorHAnsi"/>
                <w:sz w:val="24"/>
                <w:szCs w:val="24"/>
              </w:rPr>
              <w:t>1</w:t>
            </w:r>
          </w:p>
        </w:tc>
        <w:tc>
          <w:tcPr>
            <w:tcW w:w="3827" w:type="dxa"/>
          </w:tcPr>
          <w:p w:rsidR="003E29EC" w:rsidRPr="002C7C13" w:rsidRDefault="003E29EC" w:rsidP="000571D1">
            <w:pPr>
              <w:ind w:left="-108" w:right="-108"/>
              <w:jc w:val="both"/>
              <w:rPr>
                <w:rFonts w:cstheme="minorHAnsi"/>
                <w:sz w:val="24"/>
                <w:szCs w:val="24"/>
              </w:rPr>
            </w:pPr>
            <w:r w:rsidRPr="002C7C13">
              <w:rPr>
                <w:rFonts w:cstheme="minorHAnsi"/>
                <w:sz w:val="24"/>
                <w:szCs w:val="24"/>
              </w:rPr>
              <w:t xml:space="preserve">Sedikit Rentan </w:t>
            </w:r>
            <w:r w:rsidRPr="002C7C13">
              <w:rPr>
                <w:rFonts w:cstheme="minorHAnsi"/>
                <w:i/>
                <w:sz w:val="24"/>
                <w:szCs w:val="24"/>
              </w:rPr>
              <w:t xml:space="preserve">(lowly vulnerable) </w:t>
            </w:r>
            <w:r w:rsidRPr="002C7C13">
              <w:rPr>
                <w:rFonts w:cstheme="minorHAnsi"/>
                <w:sz w:val="24"/>
                <w:szCs w:val="24"/>
              </w:rPr>
              <w:t xml:space="preserve">/ </w:t>
            </w:r>
          </w:p>
          <w:p w:rsidR="003E29EC" w:rsidRPr="002C7C13" w:rsidRDefault="003E29EC" w:rsidP="000571D1">
            <w:pPr>
              <w:ind w:left="-108" w:right="-108"/>
              <w:jc w:val="both"/>
              <w:rPr>
                <w:rFonts w:cstheme="minorHAnsi"/>
                <w:sz w:val="24"/>
                <w:szCs w:val="24"/>
              </w:rPr>
            </w:pPr>
            <w:r w:rsidRPr="002C7C13">
              <w:rPr>
                <w:rFonts w:cstheme="minorHAnsi"/>
                <w:sz w:val="24"/>
                <w:szCs w:val="24"/>
              </w:rPr>
              <w:t xml:space="preserve">Sedikit terdegradasi </w:t>
            </w:r>
            <w:r w:rsidRPr="002C7C13">
              <w:rPr>
                <w:rFonts w:cstheme="minorHAnsi"/>
                <w:i/>
                <w:sz w:val="24"/>
                <w:szCs w:val="24"/>
              </w:rPr>
              <w:t>(Low degraded)</w:t>
            </w:r>
          </w:p>
        </w:tc>
        <w:tc>
          <w:tcPr>
            <w:tcW w:w="2552" w:type="dxa"/>
          </w:tcPr>
          <w:p w:rsidR="003E29EC" w:rsidRPr="002C7C13" w:rsidRDefault="003E29EC" w:rsidP="000571D1">
            <w:pPr>
              <w:ind w:left="-108" w:right="-108"/>
              <w:jc w:val="center"/>
              <w:rPr>
                <w:rFonts w:cstheme="minorHAnsi"/>
                <w:sz w:val="24"/>
                <w:szCs w:val="24"/>
              </w:rPr>
            </w:pPr>
            <w:r w:rsidRPr="002C7C13">
              <w:rPr>
                <w:rFonts w:cstheme="minorHAnsi"/>
                <w:sz w:val="24"/>
                <w:szCs w:val="24"/>
              </w:rPr>
              <w:t>18</w:t>
            </w:r>
          </w:p>
        </w:tc>
        <w:tc>
          <w:tcPr>
            <w:tcW w:w="2693" w:type="dxa"/>
          </w:tcPr>
          <w:p w:rsidR="003E29EC" w:rsidRPr="002C7C13" w:rsidRDefault="003E29EC" w:rsidP="000571D1">
            <w:pPr>
              <w:ind w:left="-108" w:right="-108"/>
              <w:jc w:val="center"/>
              <w:rPr>
                <w:rFonts w:cstheme="minorHAnsi"/>
                <w:sz w:val="24"/>
                <w:szCs w:val="24"/>
              </w:rPr>
            </w:pPr>
            <w:r w:rsidRPr="002C7C13">
              <w:rPr>
                <w:rFonts w:cstheme="minorHAnsi"/>
                <w:sz w:val="24"/>
                <w:szCs w:val="24"/>
              </w:rPr>
              <w:t>10</w:t>
            </w:r>
          </w:p>
        </w:tc>
      </w:tr>
      <w:tr w:rsidR="003E29EC" w:rsidRPr="002C7C13" w:rsidTr="00B2720A">
        <w:tc>
          <w:tcPr>
            <w:tcW w:w="392" w:type="dxa"/>
          </w:tcPr>
          <w:p w:rsidR="003E29EC" w:rsidRPr="002C7C13" w:rsidRDefault="003E29EC" w:rsidP="000571D1">
            <w:pPr>
              <w:ind w:left="-108" w:right="-108"/>
              <w:jc w:val="center"/>
              <w:rPr>
                <w:rFonts w:cstheme="minorHAnsi"/>
                <w:sz w:val="24"/>
                <w:szCs w:val="24"/>
              </w:rPr>
            </w:pPr>
            <w:r w:rsidRPr="002C7C13">
              <w:rPr>
                <w:rFonts w:cstheme="minorHAnsi"/>
                <w:sz w:val="24"/>
                <w:szCs w:val="24"/>
              </w:rPr>
              <w:t>2</w:t>
            </w:r>
          </w:p>
        </w:tc>
        <w:tc>
          <w:tcPr>
            <w:tcW w:w="3827" w:type="dxa"/>
          </w:tcPr>
          <w:p w:rsidR="003E29EC" w:rsidRPr="002C7C13" w:rsidRDefault="003E29EC" w:rsidP="000571D1">
            <w:pPr>
              <w:ind w:left="-108" w:right="-108"/>
              <w:jc w:val="both"/>
              <w:rPr>
                <w:rFonts w:cstheme="minorHAnsi"/>
                <w:sz w:val="24"/>
                <w:szCs w:val="24"/>
              </w:rPr>
            </w:pPr>
            <w:r w:rsidRPr="002C7C13">
              <w:rPr>
                <w:rFonts w:cstheme="minorHAnsi"/>
                <w:sz w:val="24"/>
                <w:szCs w:val="24"/>
              </w:rPr>
              <w:t xml:space="preserve">Agak rentan </w:t>
            </w:r>
            <w:r w:rsidRPr="002C7C13">
              <w:rPr>
                <w:rFonts w:cstheme="minorHAnsi"/>
                <w:i/>
                <w:sz w:val="24"/>
                <w:szCs w:val="24"/>
              </w:rPr>
              <w:t xml:space="preserve">(slightly vulnerable) </w:t>
            </w:r>
            <w:r w:rsidRPr="002C7C13">
              <w:rPr>
                <w:rFonts w:cstheme="minorHAnsi"/>
                <w:sz w:val="24"/>
                <w:szCs w:val="24"/>
              </w:rPr>
              <w:t xml:space="preserve">/ </w:t>
            </w:r>
          </w:p>
          <w:p w:rsidR="003E29EC" w:rsidRPr="002C7C13" w:rsidRDefault="003E29EC" w:rsidP="000571D1">
            <w:pPr>
              <w:ind w:left="-108" w:right="-108"/>
              <w:jc w:val="both"/>
              <w:rPr>
                <w:rFonts w:cstheme="minorHAnsi"/>
                <w:sz w:val="24"/>
                <w:szCs w:val="24"/>
              </w:rPr>
            </w:pPr>
            <w:r w:rsidRPr="002C7C13">
              <w:rPr>
                <w:rFonts w:cstheme="minorHAnsi"/>
                <w:sz w:val="24"/>
                <w:szCs w:val="24"/>
              </w:rPr>
              <w:t xml:space="preserve">Agak terdegradasi </w:t>
            </w:r>
            <w:r w:rsidRPr="002C7C13">
              <w:rPr>
                <w:rFonts w:cstheme="minorHAnsi"/>
                <w:i/>
                <w:sz w:val="24"/>
                <w:szCs w:val="24"/>
              </w:rPr>
              <w:t>(slightly degraded)</w:t>
            </w:r>
          </w:p>
        </w:tc>
        <w:tc>
          <w:tcPr>
            <w:tcW w:w="2552" w:type="dxa"/>
          </w:tcPr>
          <w:p w:rsidR="003E29EC" w:rsidRPr="002C7C13" w:rsidRDefault="003E29EC" w:rsidP="000571D1">
            <w:pPr>
              <w:ind w:left="-108" w:right="-108"/>
              <w:jc w:val="center"/>
              <w:rPr>
                <w:rFonts w:cstheme="minorHAnsi"/>
                <w:sz w:val="24"/>
                <w:szCs w:val="24"/>
              </w:rPr>
            </w:pPr>
            <w:r w:rsidRPr="002C7C13">
              <w:rPr>
                <w:rFonts w:cstheme="minorHAnsi"/>
                <w:sz w:val="24"/>
                <w:szCs w:val="24"/>
              </w:rPr>
              <w:t>4</w:t>
            </w:r>
          </w:p>
        </w:tc>
        <w:tc>
          <w:tcPr>
            <w:tcW w:w="2693" w:type="dxa"/>
          </w:tcPr>
          <w:p w:rsidR="003E29EC" w:rsidRPr="002C7C13" w:rsidRDefault="003E29EC" w:rsidP="000571D1">
            <w:pPr>
              <w:ind w:left="-108" w:right="-108"/>
              <w:jc w:val="center"/>
              <w:rPr>
                <w:rFonts w:cstheme="minorHAnsi"/>
                <w:sz w:val="24"/>
                <w:szCs w:val="24"/>
              </w:rPr>
            </w:pPr>
            <w:r w:rsidRPr="002C7C13">
              <w:rPr>
                <w:rFonts w:cstheme="minorHAnsi"/>
                <w:sz w:val="24"/>
                <w:szCs w:val="24"/>
              </w:rPr>
              <w:t>34</w:t>
            </w:r>
          </w:p>
        </w:tc>
      </w:tr>
      <w:tr w:rsidR="003E29EC" w:rsidRPr="002C7C13" w:rsidTr="00B2720A">
        <w:tc>
          <w:tcPr>
            <w:tcW w:w="392" w:type="dxa"/>
          </w:tcPr>
          <w:p w:rsidR="003E29EC" w:rsidRPr="002C7C13" w:rsidRDefault="003E29EC" w:rsidP="000571D1">
            <w:pPr>
              <w:ind w:left="-108" w:right="-108"/>
              <w:jc w:val="center"/>
              <w:rPr>
                <w:rFonts w:cstheme="minorHAnsi"/>
                <w:sz w:val="24"/>
                <w:szCs w:val="24"/>
              </w:rPr>
            </w:pPr>
            <w:r w:rsidRPr="002C7C13">
              <w:rPr>
                <w:rFonts w:cstheme="minorHAnsi"/>
                <w:sz w:val="24"/>
                <w:szCs w:val="24"/>
              </w:rPr>
              <w:t>3</w:t>
            </w:r>
          </w:p>
        </w:tc>
        <w:tc>
          <w:tcPr>
            <w:tcW w:w="3827" w:type="dxa"/>
          </w:tcPr>
          <w:p w:rsidR="003E29EC" w:rsidRPr="002C7C13" w:rsidRDefault="003E29EC" w:rsidP="000571D1">
            <w:pPr>
              <w:ind w:left="-108" w:right="-108"/>
              <w:jc w:val="both"/>
              <w:rPr>
                <w:rFonts w:cstheme="minorHAnsi"/>
                <w:sz w:val="24"/>
                <w:szCs w:val="24"/>
              </w:rPr>
            </w:pPr>
            <w:r w:rsidRPr="002C7C13">
              <w:rPr>
                <w:rFonts w:cstheme="minorHAnsi"/>
                <w:sz w:val="24"/>
                <w:szCs w:val="24"/>
              </w:rPr>
              <w:t xml:space="preserve">Rentan </w:t>
            </w:r>
            <w:r w:rsidRPr="002C7C13">
              <w:rPr>
                <w:rFonts w:cstheme="minorHAnsi"/>
                <w:i/>
                <w:sz w:val="24"/>
                <w:szCs w:val="24"/>
              </w:rPr>
              <w:t xml:space="preserve">(vulnerable) </w:t>
            </w:r>
            <w:r w:rsidRPr="002C7C13">
              <w:rPr>
                <w:rFonts w:cstheme="minorHAnsi"/>
                <w:sz w:val="24"/>
                <w:szCs w:val="24"/>
              </w:rPr>
              <w:t xml:space="preserve">/ </w:t>
            </w:r>
          </w:p>
          <w:p w:rsidR="003E29EC" w:rsidRPr="002C7C13" w:rsidRDefault="003E29EC" w:rsidP="000571D1">
            <w:pPr>
              <w:ind w:left="-108" w:right="-108"/>
              <w:jc w:val="both"/>
              <w:rPr>
                <w:rFonts w:cstheme="minorHAnsi"/>
                <w:sz w:val="24"/>
                <w:szCs w:val="24"/>
              </w:rPr>
            </w:pPr>
            <w:r w:rsidRPr="002C7C13">
              <w:rPr>
                <w:rFonts w:cstheme="minorHAnsi"/>
                <w:sz w:val="24"/>
                <w:szCs w:val="24"/>
              </w:rPr>
              <w:t xml:space="preserve">Terdegradasi </w:t>
            </w:r>
            <w:r w:rsidRPr="002C7C13">
              <w:rPr>
                <w:rFonts w:cstheme="minorHAnsi"/>
                <w:i/>
                <w:sz w:val="24"/>
                <w:szCs w:val="24"/>
              </w:rPr>
              <w:t>(degraded)</w:t>
            </w:r>
          </w:p>
        </w:tc>
        <w:tc>
          <w:tcPr>
            <w:tcW w:w="2552" w:type="dxa"/>
          </w:tcPr>
          <w:p w:rsidR="003E29EC" w:rsidRPr="002C7C13" w:rsidRDefault="003E29EC" w:rsidP="000571D1">
            <w:pPr>
              <w:ind w:left="-108" w:right="-108"/>
              <w:jc w:val="center"/>
              <w:rPr>
                <w:rFonts w:cstheme="minorHAnsi"/>
                <w:sz w:val="24"/>
                <w:szCs w:val="24"/>
              </w:rPr>
            </w:pPr>
            <w:r w:rsidRPr="002C7C13">
              <w:rPr>
                <w:rFonts w:cstheme="minorHAnsi"/>
                <w:sz w:val="24"/>
                <w:szCs w:val="24"/>
              </w:rPr>
              <w:t>78</w:t>
            </w:r>
          </w:p>
        </w:tc>
        <w:tc>
          <w:tcPr>
            <w:tcW w:w="2693" w:type="dxa"/>
          </w:tcPr>
          <w:p w:rsidR="003E29EC" w:rsidRPr="002C7C13" w:rsidRDefault="003E29EC" w:rsidP="000571D1">
            <w:pPr>
              <w:ind w:left="-108" w:right="-108"/>
              <w:jc w:val="center"/>
              <w:rPr>
                <w:rFonts w:cstheme="minorHAnsi"/>
                <w:sz w:val="24"/>
                <w:szCs w:val="24"/>
              </w:rPr>
            </w:pPr>
            <w:r w:rsidRPr="002C7C13">
              <w:rPr>
                <w:rFonts w:cstheme="minorHAnsi"/>
                <w:sz w:val="24"/>
                <w:szCs w:val="24"/>
              </w:rPr>
              <w:t>56</w:t>
            </w:r>
          </w:p>
        </w:tc>
      </w:tr>
    </w:tbl>
    <w:p w:rsidR="00903838" w:rsidRPr="002C7C13" w:rsidRDefault="00903838" w:rsidP="000850BE">
      <w:pPr>
        <w:spacing w:after="0"/>
        <w:jc w:val="both"/>
        <w:rPr>
          <w:rFonts w:cstheme="minorHAnsi"/>
          <w:sz w:val="24"/>
          <w:szCs w:val="24"/>
        </w:rPr>
      </w:pPr>
    </w:p>
    <w:p w:rsidR="00B1016A" w:rsidRPr="002C7C13" w:rsidRDefault="00B1016A" w:rsidP="000571D1">
      <w:pPr>
        <w:spacing w:after="0"/>
        <w:ind w:firstLine="567"/>
        <w:jc w:val="both"/>
        <w:rPr>
          <w:rFonts w:cstheme="minorHAnsi"/>
          <w:sz w:val="24"/>
          <w:szCs w:val="24"/>
        </w:rPr>
      </w:pPr>
      <w:r w:rsidRPr="002C7C13">
        <w:rPr>
          <w:rFonts w:cstheme="minorHAnsi"/>
          <w:sz w:val="24"/>
          <w:szCs w:val="24"/>
        </w:rPr>
        <w:t xml:space="preserve">Tipe penutupan lahan memiliki pengaruh yang lebih besar dibandingkan dengan parameter lainnya dalam menentukan potensi banjir </w:t>
      </w:r>
      <w:r w:rsidRPr="002C7C13">
        <w:rPr>
          <w:rFonts w:cstheme="minorHAnsi"/>
          <w:sz w:val="24"/>
          <w:szCs w:val="24"/>
        </w:rPr>
        <w:fldChar w:fldCharType="begin" w:fldLock="1"/>
      </w:r>
      <w:r w:rsidR="005B5411" w:rsidRPr="002C7C13">
        <w:rPr>
          <w:rFonts w:cstheme="minorHAnsi"/>
          <w:sz w:val="24"/>
          <w:szCs w:val="24"/>
        </w:rPr>
        <w:instrText>ADDIN CSL_CITATION { "citationItems" : [ { "id" : "ITEM-1", "itemData" : { "author" : [ { "dropping-particle" : "", "family" : "Paimin", "given" : "", "non-dropping-particle" : "", "parse-names" : false, "suffix" : "" }, { "dropping-particle" : "", "family" : "Sukresno", "given" : "", "non-dropping-particle" : "", "parse-names" : false, "suffix" : "" } ], "id" : "ITEM-1", "issued" : { "date-parts" : [ [ "2010" ] ] }, "publisher" : "Puslitbang Hutan dan Konservasi Alam, Bogor", "title" : "Sidik cepat degradasi sub-DAS (2nd ed.)", "type" : "book" }, "uris" : [ "http://www.mendeley.com/documents/?uuid=0256e2d6-b624-4bc0-8138-f31eea1ee04d" ] } ], "mendeley" : { "formattedCitation" : "(Paimin &amp; Sukresno, 2010)", "plainTextFormattedCitation" : "(Paimin &amp; Sukresno, 2010)", "previouslyFormattedCitation" : "(Paimin &amp; Sukresno, 2010)" }, "properties" : { "noteIndex" : 0 }, "schema" : "https://github.com/citation-style-language/schema/raw/master/csl-citation.json" }</w:instrText>
      </w:r>
      <w:r w:rsidRPr="002C7C13">
        <w:rPr>
          <w:rFonts w:cstheme="minorHAnsi"/>
          <w:sz w:val="24"/>
          <w:szCs w:val="24"/>
        </w:rPr>
        <w:fldChar w:fldCharType="separate"/>
      </w:r>
      <w:r w:rsidRPr="002C7C13">
        <w:rPr>
          <w:rFonts w:cstheme="minorHAnsi"/>
          <w:noProof/>
          <w:sz w:val="24"/>
          <w:szCs w:val="24"/>
        </w:rPr>
        <w:t>(Paimin &amp; Sukresno, 2010)</w:t>
      </w:r>
      <w:r w:rsidRPr="002C7C13">
        <w:rPr>
          <w:rFonts w:cstheme="minorHAnsi"/>
          <w:sz w:val="24"/>
          <w:szCs w:val="24"/>
        </w:rPr>
        <w:fldChar w:fldCharType="end"/>
      </w:r>
      <w:r w:rsidRPr="002C7C13">
        <w:rPr>
          <w:rFonts w:cstheme="minorHAnsi"/>
          <w:sz w:val="24"/>
          <w:szCs w:val="24"/>
        </w:rPr>
        <w:t xml:space="preserve">. Kabupaten Sintang memiliki beberapa </w:t>
      </w:r>
      <w:r w:rsidR="00191C58" w:rsidRPr="002C7C13">
        <w:rPr>
          <w:rFonts w:cstheme="minorHAnsi"/>
          <w:sz w:val="24"/>
          <w:szCs w:val="24"/>
        </w:rPr>
        <w:t>Wilayah Pertambangan Rakyat (APR)</w:t>
      </w:r>
      <w:r w:rsidRPr="002C7C13">
        <w:rPr>
          <w:rFonts w:cstheme="minorHAnsi"/>
          <w:sz w:val="24"/>
          <w:szCs w:val="24"/>
        </w:rPr>
        <w:t xml:space="preserve"> yang salah satunya berada di bagian hulu dari Sub DAS Sepauk</w:t>
      </w:r>
      <w:r w:rsidR="00191C58" w:rsidRPr="002C7C13">
        <w:rPr>
          <w:rFonts w:cstheme="minorHAnsi"/>
          <w:sz w:val="24"/>
          <w:szCs w:val="24"/>
        </w:rPr>
        <w:t xml:space="preserve"> di Kabupaten Sintang. </w:t>
      </w:r>
      <w:r w:rsidRPr="002C7C13">
        <w:rPr>
          <w:rFonts w:cstheme="minorHAnsi"/>
          <w:sz w:val="24"/>
          <w:szCs w:val="24"/>
        </w:rPr>
        <w:t xml:space="preserve">Aktivitas pertambangan tersebut umumnya dilakukan di sepanjang alur sungai, sehingga dapat menurunkan kapasitas DAS dalam menyimpan air. Oleh karena itu, </w:t>
      </w:r>
      <w:r w:rsidR="00B933FC">
        <w:rPr>
          <w:rFonts w:cstheme="minorHAnsi"/>
          <w:sz w:val="24"/>
          <w:szCs w:val="24"/>
        </w:rPr>
        <w:t xml:space="preserve">daerah rentan terjadi banjir </w:t>
      </w:r>
      <w:r w:rsidRPr="002C7C13">
        <w:rPr>
          <w:rFonts w:cstheme="minorHAnsi"/>
          <w:sz w:val="24"/>
          <w:szCs w:val="24"/>
        </w:rPr>
        <w:t xml:space="preserve">di Sub DAS Sepauk (yang memiliki areal pertambangan) menjadi lebih besar meskipun luas penutupan hutannya lebih banyak dari pada Sub DAS Tempunak (tanpa areal pertambangan).  </w:t>
      </w:r>
    </w:p>
    <w:p w:rsidR="006708EE" w:rsidRPr="002C7C13" w:rsidRDefault="006708EE" w:rsidP="000850BE">
      <w:pPr>
        <w:spacing w:after="0"/>
        <w:jc w:val="both"/>
        <w:rPr>
          <w:rFonts w:cstheme="minorHAnsi"/>
          <w:sz w:val="24"/>
          <w:szCs w:val="24"/>
        </w:rPr>
      </w:pPr>
    </w:p>
    <w:p w:rsidR="00410D05" w:rsidRPr="008B071B" w:rsidRDefault="008B071B" w:rsidP="008B071B">
      <w:pPr>
        <w:pStyle w:val="ListParagraph"/>
        <w:numPr>
          <w:ilvl w:val="0"/>
          <w:numId w:val="7"/>
        </w:numPr>
        <w:spacing w:after="0"/>
        <w:ind w:left="426" w:hanging="426"/>
        <w:jc w:val="both"/>
        <w:rPr>
          <w:rFonts w:cstheme="minorHAnsi"/>
          <w:b/>
          <w:sz w:val="24"/>
          <w:szCs w:val="24"/>
        </w:rPr>
      </w:pPr>
      <w:r>
        <w:rPr>
          <w:rFonts w:cstheme="minorHAnsi"/>
          <w:b/>
          <w:sz w:val="24"/>
          <w:szCs w:val="24"/>
        </w:rPr>
        <w:t>KE</w:t>
      </w:r>
      <w:r w:rsidR="00410D05" w:rsidRPr="008B071B">
        <w:rPr>
          <w:rFonts w:cstheme="minorHAnsi"/>
          <w:b/>
          <w:sz w:val="24"/>
          <w:szCs w:val="24"/>
        </w:rPr>
        <w:t xml:space="preserve">SIMPULAN </w:t>
      </w:r>
    </w:p>
    <w:p w:rsidR="004C3D54" w:rsidRPr="002C7C13" w:rsidRDefault="00E04E90" w:rsidP="004B59D6">
      <w:pPr>
        <w:spacing w:after="0"/>
        <w:ind w:firstLine="567"/>
        <w:jc w:val="both"/>
        <w:rPr>
          <w:rFonts w:cstheme="minorHAnsi"/>
          <w:sz w:val="24"/>
          <w:szCs w:val="24"/>
        </w:rPr>
      </w:pPr>
      <w:r w:rsidRPr="002C7C13">
        <w:rPr>
          <w:rFonts w:cstheme="minorHAnsi"/>
          <w:sz w:val="24"/>
          <w:szCs w:val="24"/>
        </w:rPr>
        <w:t>Potensi banjir di Sub DAS Sepauk dan Tempunak bervariasi dari sedikit rentan hingga rentan. Sebagian besar wilayah merupakan daerah rentan banjir dengan persentase 78% untuk Sub D</w:t>
      </w:r>
      <w:r w:rsidR="002A4F98" w:rsidRPr="002C7C13">
        <w:rPr>
          <w:rFonts w:cstheme="minorHAnsi"/>
          <w:sz w:val="24"/>
          <w:szCs w:val="24"/>
        </w:rPr>
        <w:t>AS</w:t>
      </w:r>
      <w:r w:rsidRPr="002C7C13">
        <w:rPr>
          <w:rFonts w:cstheme="minorHAnsi"/>
          <w:sz w:val="24"/>
          <w:szCs w:val="24"/>
        </w:rPr>
        <w:t xml:space="preserve"> Sepauk dan 56% untuk Sub DAS Tempunak. Perbedaan tersebut dipengaruhi oleh adanya Wilayah Pertambangan Rakyat (WPR) di Sub DAS Sepauk </w:t>
      </w:r>
      <w:r w:rsidR="00B933FC">
        <w:rPr>
          <w:rFonts w:cstheme="minorHAnsi"/>
          <w:sz w:val="24"/>
          <w:szCs w:val="24"/>
        </w:rPr>
        <w:t xml:space="preserve">(bagian hulu) </w:t>
      </w:r>
      <w:r w:rsidRPr="002C7C13">
        <w:rPr>
          <w:rFonts w:cstheme="minorHAnsi"/>
          <w:sz w:val="24"/>
          <w:szCs w:val="24"/>
        </w:rPr>
        <w:t xml:space="preserve">yang tidak dijumpai di Sub DAS Tempunak. </w:t>
      </w:r>
    </w:p>
    <w:p w:rsidR="004C3D54" w:rsidRPr="002C7C13" w:rsidRDefault="004C3D54" w:rsidP="000850BE">
      <w:pPr>
        <w:spacing w:after="0"/>
        <w:jc w:val="both"/>
        <w:rPr>
          <w:rFonts w:cstheme="minorHAnsi"/>
          <w:b/>
          <w:sz w:val="24"/>
          <w:szCs w:val="24"/>
        </w:rPr>
      </w:pPr>
    </w:p>
    <w:p w:rsidR="00410D05" w:rsidRPr="002C7C13" w:rsidRDefault="00410D05" w:rsidP="000850BE">
      <w:pPr>
        <w:spacing w:after="0"/>
        <w:jc w:val="both"/>
        <w:rPr>
          <w:rFonts w:cstheme="minorHAnsi"/>
          <w:b/>
          <w:sz w:val="24"/>
          <w:szCs w:val="24"/>
        </w:rPr>
      </w:pPr>
      <w:r w:rsidRPr="002C7C13">
        <w:rPr>
          <w:rFonts w:cstheme="minorHAnsi"/>
          <w:b/>
          <w:sz w:val="24"/>
          <w:szCs w:val="24"/>
        </w:rPr>
        <w:t>DAFTAR PUSTAKA</w:t>
      </w:r>
    </w:p>
    <w:p w:rsidR="00B933FC" w:rsidRPr="00B933FC" w:rsidRDefault="00947610" w:rsidP="00B933FC">
      <w:pPr>
        <w:widowControl w:val="0"/>
        <w:autoSpaceDE w:val="0"/>
        <w:autoSpaceDN w:val="0"/>
        <w:adjustRightInd w:val="0"/>
        <w:spacing w:after="0" w:line="240" w:lineRule="auto"/>
        <w:ind w:left="480" w:hanging="480"/>
        <w:jc w:val="both"/>
        <w:rPr>
          <w:rFonts w:ascii="Calibri" w:hAnsi="Calibri" w:cs="Calibri"/>
          <w:noProof/>
          <w:sz w:val="24"/>
          <w:szCs w:val="24"/>
        </w:rPr>
      </w:pPr>
      <w:r w:rsidRPr="002C7C13">
        <w:rPr>
          <w:rFonts w:cstheme="minorHAnsi"/>
          <w:sz w:val="24"/>
          <w:szCs w:val="24"/>
        </w:rPr>
        <w:fldChar w:fldCharType="begin" w:fldLock="1"/>
      </w:r>
      <w:r w:rsidRPr="002C7C13">
        <w:rPr>
          <w:rFonts w:cstheme="minorHAnsi"/>
          <w:sz w:val="24"/>
          <w:szCs w:val="24"/>
        </w:rPr>
        <w:instrText xml:space="preserve">ADDIN Mendeley Bibliography CSL_BIBLIOGRAPHY </w:instrText>
      </w:r>
      <w:r w:rsidRPr="002C7C13">
        <w:rPr>
          <w:rFonts w:cstheme="minorHAnsi"/>
          <w:sz w:val="24"/>
          <w:szCs w:val="24"/>
        </w:rPr>
        <w:fldChar w:fldCharType="separate"/>
      </w:r>
      <w:r w:rsidR="00B933FC" w:rsidRPr="00B933FC">
        <w:rPr>
          <w:rFonts w:ascii="Calibri" w:hAnsi="Calibri" w:cs="Calibri"/>
          <w:noProof/>
          <w:sz w:val="24"/>
          <w:szCs w:val="24"/>
        </w:rPr>
        <w:t xml:space="preserve">Ajay, P., Mahmood, K., Vijay, S., P, T. P., Joy, J., &amp; Nayan, P. (2014). Morphometric and Land use Analysis for Watershed Prioritization in Gujarat State, India. </w:t>
      </w:r>
      <w:r w:rsidR="00B933FC" w:rsidRPr="00B933FC">
        <w:rPr>
          <w:rFonts w:ascii="Calibri" w:hAnsi="Calibri" w:cs="Calibri"/>
          <w:i/>
          <w:iCs/>
          <w:noProof/>
          <w:sz w:val="24"/>
          <w:szCs w:val="24"/>
        </w:rPr>
        <w:t>International Journal of Scientific &amp; Engineering Research</w:t>
      </w:r>
      <w:r w:rsidR="00B933FC" w:rsidRPr="00B933FC">
        <w:rPr>
          <w:rFonts w:ascii="Calibri" w:hAnsi="Calibri" w:cs="Calibri"/>
          <w:noProof/>
          <w:sz w:val="24"/>
          <w:szCs w:val="24"/>
        </w:rPr>
        <w:t xml:space="preserve">, </w:t>
      </w:r>
      <w:r w:rsidR="00B933FC" w:rsidRPr="00B933FC">
        <w:rPr>
          <w:rFonts w:ascii="Calibri" w:hAnsi="Calibri" w:cs="Calibri"/>
          <w:i/>
          <w:iCs/>
          <w:noProof/>
          <w:sz w:val="24"/>
          <w:szCs w:val="24"/>
        </w:rPr>
        <w:t>5</w:t>
      </w:r>
      <w:r w:rsidR="00B933FC" w:rsidRPr="00B933FC">
        <w:rPr>
          <w:rFonts w:ascii="Calibri" w:hAnsi="Calibri" w:cs="Calibri"/>
          <w:noProof/>
          <w:sz w:val="24"/>
          <w:szCs w:val="24"/>
        </w:rPr>
        <w:t>(2), 1–7.</w:t>
      </w:r>
    </w:p>
    <w:p w:rsidR="00B933FC" w:rsidRPr="00B933FC" w:rsidRDefault="00B933FC" w:rsidP="00B933FC">
      <w:pPr>
        <w:widowControl w:val="0"/>
        <w:autoSpaceDE w:val="0"/>
        <w:autoSpaceDN w:val="0"/>
        <w:adjustRightInd w:val="0"/>
        <w:spacing w:after="0" w:line="240" w:lineRule="auto"/>
        <w:ind w:left="480" w:hanging="480"/>
        <w:jc w:val="both"/>
        <w:rPr>
          <w:rFonts w:ascii="Calibri" w:hAnsi="Calibri" w:cs="Calibri"/>
          <w:noProof/>
          <w:sz w:val="24"/>
          <w:szCs w:val="24"/>
        </w:rPr>
      </w:pPr>
      <w:r w:rsidRPr="00B933FC">
        <w:rPr>
          <w:rFonts w:ascii="Calibri" w:hAnsi="Calibri" w:cs="Calibri"/>
          <w:noProof/>
          <w:sz w:val="24"/>
          <w:szCs w:val="24"/>
        </w:rPr>
        <w:t xml:space="preserve">Banerjee, A., Singh, P., &amp; Pratap, K. (2015). Morphometric evaluation of Swarnrekha watershed , Madhya Pradesh , India : an integrated GIS-based approach. </w:t>
      </w:r>
      <w:r w:rsidRPr="00B933FC">
        <w:rPr>
          <w:rFonts w:ascii="Calibri" w:hAnsi="Calibri" w:cs="Calibri"/>
          <w:i/>
          <w:iCs/>
          <w:noProof/>
          <w:sz w:val="24"/>
          <w:szCs w:val="24"/>
        </w:rPr>
        <w:t>Applied Water Science</w:t>
      </w:r>
      <w:r w:rsidRPr="00B933FC">
        <w:rPr>
          <w:rFonts w:ascii="Calibri" w:hAnsi="Calibri" w:cs="Calibri"/>
          <w:noProof/>
          <w:sz w:val="24"/>
          <w:szCs w:val="24"/>
        </w:rPr>
        <w:t>. https://doi.org/10.1007/s13201-015-0354-3</w:t>
      </w:r>
    </w:p>
    <w:p w:rsidR="00B933FC" w:rsidRPr="00B933FC" w:rsidRDefault="00B933FC" w:rsidP="00B933FC">
      <w:pPr>
        <w:widowControl w:val="0"/>
        <w:autoSpaceDE w:val="0"/>
        <w:autoSpaceDN w:val="0"/>
        <w:adjustRightInd w:val="0"/>
        <w:spacing w:after="0" w:line="240" w:lineRule="auto"/>
        <w:ind w:left="480" w:hanging="480"/>
        <w:jc w:val="both"/>
        <w:rPr>
          <w:rFonts w:ascii="Calibri" w:hAnsi="Calibri" w:cs="Calibri"/>
          <w:noProof/>
          <w:sz w:val="24"/>
          <w:szCs w:val="24"/>
        </w:rPr>
      </w:pPr>
      <w:r w:rsidRPr="00B933FC">
        <w:rPr>
          <w:rFonts w:ascii="Calibri" w:hAnsi="Calibri" w:cs="Calibri"/>
          <w:noProof/>
          <w:sz w:val="24"/>
          <w:szCs w:val="24"/>
        </w:rPr>
        <w:t xml:space="preserve">Budiyanto, S., Tarigan, S. D., Sinukaban, N., &amp; Murtilaksono, K. (2015). International Journal of Science and Engineering ( IJSE ) The Impact of Land Use on Hydrological Characteristics in Kaligarang Watershed. </w:t>
      </w:r>
      <w:r w:rsidRPr="00B933FC">
        <w:rPr>
          <w:rFonts w:ascii="Calibri" w:hAnsi="Calibri" w:cs="Calibri"/>
          <w:i/>
          <w:iCs/>
          <w:noProof/>
          <w:sz w:val="24"/>
          <w:szCs w:val="24"/>
        </w:rPr>
        <w:t>International Journal of Science and Engineering</w:t>
      </w:r>
      <w:r w:rsidRPr="00B933FC">
        <w:rPr>
          <w:rFonts w:ascii="Calibri" w:hAnsi="Calibri" w:cs="Calibri"/>
          <w:noProof/>
          <w:sz w:val="24"/>
          <w:szCs w:val="24"/>
        </w:rPr>
        <w:t xml:space="preserve">, </w:t>
      </w:r>
      <w:r w:rsidRPr="00B933FC">
        <w:rPr>
          <w:rFonts w:ascii="Calibri" w:hAnsi="Calibri" w:cs="Calibri"/>
          <w:i/>
          <w:iCs/>
          <w:noProof/>
          <w:sz w:val="24"/>
          <w:szCs w:val="24"/>
        </w:rPr>
        <w:t>8</w:t>
      </w:r>
      <w:r w:rsidRPr="00B933FC">
        <w:rPr>
          <w:rFonts w:ascii="Calibri" w:hAnsi="Calibri" w:cs="Calibri"/>
          <w:noProof/>
          <w:sz w:val="24"/>
          <w:szCs w:val="24"/>
        </w:rPr>
        <w:t>(2), 125–130.</w:t>
      </w:r>
    </w:p>
    <w:p w:rsidR="00B933FC" w:rsidRPr="00B933FC" w:rsidRDefault="00B933FC" w:rsidP="00B933FC">
      <w:pPr>
        <w:widowControl w:val="0"/>
        <w:autoSpaceDE w:val="0"/>
        <w:autoSpaceDN w:val="0"/>
        <w:adjustRightInd w:val="0"/>
        <w:spacing w:after="0" w:line="240" w:lineRule="auto"/>
        <w:ind w:left="480" w:hanging="480"/>
        <w:jc w:val="both"/>
        <w:rPr>
          <w:rFonts w:ascii="Calibri" w:hAnsi="Calibri" w:cs="Calibri"/>
          <w:noProof/>
          <w:sz w:val="24"/>
          <w:szCs w:val="24"/>
        </w:rPr>
      </w:pPr>
      <w:r w:rsidRPr="00B933FC">
        <w:rPr>
          <w:rFonts w:ascii="Calibri" w:hAnsi="Calibri" w:cs="Calibri"/>
          <w:noProof/>
          <w:sz w:val="24"/>
          <w:szCs w:val="24"/>
        </w:rPr>
        <w:t xml:space="preserve">Cui, X., Liu, S., &amp; Wei, X. (2012). Impacts of forest changes on hydrology: A case study of large watersheds in the upper reaches of Minjiang River watershed in China. </w:t>
      </w:r>
      <w:r w:rsidRPr="00B933FC">
        <w:rPr>
          <w:rFonts w:ascii="Calibri" w:hAnsi="Calibri" w:cs="Calibri"/>
          <w:i/>
          <w:iCs/>
          <w:noProof/>
          <w:sz w:val="24"/>
          <w:szCs w:val="24"/>
        </w:rPr>
        <w:t>Hydrology and Earth System Sciences</w:t>
      </w:r>
      <w:r w:rsidRPr="00B933FC">
        <w:rPr>
          <w:rFonts w:ascii="Calibri" w:hAnsi="Calibri" w:cs="Calibri"/>
          <w:noProof/>
          <w:sz w:val="24"/>
          <w:szCs w:val="24"/>
        </w:rPr>
        <w:t xml:space="preserve">, </w:t>
      </w:r>
      <w:r w:rsidRPr="00B933FC">
        <w:rPr>
          <w:rFonts w:ascii="Calibri" w:hAnsi="Calibri" w:cs="Calibri"/>
          <w:i/>
          <w:iCs/>
          <w:noProof/>
          <w:sz w:val="24"/>
          <w:szCs w:val="24"/>
        </w:rPr>
        <w:t>16</w:t>
      </w:r>
      <w:r w:rsidRPr="00B933FC">
        <w:rPr>
          <w:rFonts w:ascii="Calibri" w:hAnsi="Calibri" w:cs="Calibri"/>
          <w:noProof/>
          <w:sz w:val="24"/>
          <w:szCs w:val="24"/>
        </w:rPr>
        <w:t>(11), 4279–4290. https://doi.org/10.5194/hess-16-4279-2012</w:t>
      </w:r>
    </w:p>
    <w:p w:rsidR="00B933FC" w:rsidRPr="00B933FC" w:rsidRDefault="00B933FC" w:rsidP="00B933FC">
      <w:pPr>
        <w:widowControl w:val="0"/>
        <w:autoSpaceDE w:val="0"/>
        <w:autoSpaceDN w:val="0"/>
        <w:adjustRightInd w:val="0"/>
        <w:spacing w:after="0" w:line="240" w:lineRule="auto"/>
        <w:ind w:left="480" w:hanging="480"/>
        <w:jc w:val="both"/>
        <w:rPr>
          <w:rFonts w:ascii="Calibri" w:hAnsi="Calibri" w:cs="Calibri"/>
          <w:noProof/>
          <w:sz w:val="24"/>
          <w:szCs w:val="24"/>
        </w:rPr>
      </w:pPr>
      <w:r w:rsidRPr="00B933FC">
        <w:rPr>
          <w:rFonts w:ascii="Calibri" w:hAnsi="Calibri" w:cs="Calibri"/>
          <w:noProof/>
          <w:sz w:val="24"/>
          <w:szCs w:val="24"/>
        </w:rPr>
        <w:t xml:space="preserve">Dirjen PDASHL. (2015). </w:t>
      </w:r>
      <w:r w:rsidRPr="00B933FC">
        <w:rPr>
          <w:rFonts w:ascii="Calibri" w:hAnsi="Calibri" w:cs="Calibri"/>
          <w:i/>
          <w:iCs/>
          <w:noProof/>
          <w:sz w:val="24"/>
          <w:szCs w:val="24"/>
        </w:rPr>
        <w:t xml:space="preserve">Peraturan Dirjen PDASHL Nomor P.10/PDASHL-SET/2015 Tentang Rencana Strategis Direktorat Jenderal Pengendalian Daerah Aliran Sungai dan Hutan </w:t>
      </w:r>
      <w:r w:rsidRPr="00B933FC">
        <w:rPr>
          <w:rFonts w:ascii="Calibri" w:hAnsi="Calibri" w:cs="Calibri"/>
          <w:i/>
          <w:iCs/>
          <w:noProof/>
          <w:sz w:val="24"/>
          <w:szCs w:val="24"/>
        </w:rPr>
        <w:lastRenderedPageBreak/>
        <w:t>Lindung Tahun 2015-2019</w:t>
      </w:r>
      <w:r w:rsidRPr="00B933FC">
        <w:rPr>
          <w:rFonts w:ascii="Calibri" w:hAnsi="Calibri" w:cs="Calibri"/>
          <w:noProof/>
          <w:sz w:val="24"/>
          <w:szCs w:val="24"/>
        </w:rPr>
        <w:t>. Jakarta: Sekretariat Ditjen PDASHL.</w:t>
      </w:r>
    </w:p>
    <w:p w:rsidR="00B933FC" w:rsidRPr="00B933FC" w:rsidRDefault="00B933FC" w:rsidP="00B933FC">
      <w:pPr>
        <w:widowControl w:val="0"/>
        <w:autoSpaceDE w:val="0"/>
        <w:autoSpaceDN w:val="0"/>
        <w:adjustRightInd w:val="0"/>
        <w:spacing w:after="0" w:line="240" w:lineRule="auto"/>
        <w:ind w:left="480" w:hanging="480"/>
        <w:jc w:val="both"/>
        <w:rPr>
          <w:rFonts w:ascii="Calibri" w:hAnsi="Calibri" w:cs="Calibri"/>
          <w:noProof/>
          <w:sz w:val="24"/>
          <w:szCs w:val="24"/>
        </w:rPr>
      </w:pPr>
      <w:r w:rsidRPr="00B933FC">
        <w:rPr>
          <w:rFonts w:ascii="Calibri" w:hAnsi="Calibri" w:cs="Calibri"/>
          <w:noProof/>
          <w:sz w:val="24"/>
          <w:szCs w:val="24"/>
        </w:rPr>
        <w:t xml:space="preserve">Farhan, Y. (2017). Morphometric Assessment of Wadi Wala Watershed , Southern Jordan Using ASTER ( DEM ) and GIS. </w:t>
      </w:r>
      <w:r w:rsidRPr="00B933FC">
        <w:rPr>
          <w:rFonts w:ascii="Calibri" w:hAnsi="Calibri" w:cs="Calibri"/>
          <w:i/>
          <w:iCs/>
          <w:noProof/>
          <w:sz w:val="24"/>
          <w:szCs w:val="24"/>
        </w:rPr>
        <w:t>Journal of Geographic Information System</w:t>
      </w:r>
      <w:r w:rsidRPr="00B933FC">
        <w:rPr>
          <w:rFonts w:ascii="Calibri" w:hAnsi="Calibri" w:cs="Calibri"/>
          <w:noProof/>
          <w:sz w:val="24"/>
          <w:szCs w:val="24"/>
        </w:rPr>
        <w:t xml:space="preserve">, </w:t>
      </w:r>
      <w:r w:rsidRPr="00B933FC">
        <w:rPr>
          <w:rFonts w:ascii="Calibri" w:hAnsi="Calibri" w:cs="Calibri"/>
          <w:i/>
          <w:iCs/>
          <w:noProof/>
          <w:sz w:val="24"/>
          <w:szCs w:val="24"/>
        </w:rPr>
        <w:t>9</w:t>
      </w:r>
      <w:r w:rsidRPr="00B933FC">
        <w:rPr>
          <w:rFonts w:ascii="Calibri" w:hAnsi="Calibri" w:cs="Calibri"/>
          <w:noProof/>
          <w:sz w:val="24"/>
          <w:szCs w:val="24"/>
        </w:rPr>
        <w:t>, 158–190. https://doi.org/10.4236/jgis.2017.92011</w:t>
      </w:r>
    </w:p>
    <w:p w:rsidR="00B933FC" w:rsidRPr="00B933FC" w:rsidRDefault="00B933FC" w:rsidP="00B933FC">
      <w:pPr>
        <w:widowControl w:val="0"/>
        <w:autoSpaceDE w:val="0"/>
        <w:autoSpaceDN w:val="0"/>
        <w:adjustRightInd w:val="0"/>
        <w:spacing w:after="0" w:line="240" w:lineRule="auto"/>
        <w:ind w:left="480" w:hanging="480"/>
        <w:jc w:val="both"/>
        <w:rPr>
          <w:rFonts w:ascii="Calibri" w:hAnsi="Calibri" w:cs="Calibri"/>
          <w:noProof/>
          <w:sz w:val="24"/>
          <w:szCs w:val="24"/>
        </w:rPr>
      </w:pPr>
      <w:r w:rsidRPr="00B933FC">
        <w:rPr>
          <w:rFonts w:ascii="Calibri" w:hAnsi="Calibri" w:cs="Calibri"/>
          <w:noProof/>
          <w:sz w:val="24"/>
          <w:szCs w:val="24"/>
        </w:rPr>
        <w:t xml:space="preserve">Herawati, T. (2010). Analisis Spasial Tingkat Bahaya Erosi di Wilayah DAS Cisadane Kabupaten Bogor. </w:t>
      </w:r>
      <w:r w:rsidRPr="00B933FC">
        <w:rPr>
          <w:rFonts w:ascii="Calibri" w:hAnsi="Calibri" w:cs="Calibri"/>
          <w:i/>
          <w:iCs/>
          <w:noProof/>
          <w:sz w:val="24"/>
          <w:szCs w:val="24"/>
        </w:rPr>
        <w:t>Jurnal Penelitian Hutan Dan Konservasi Alam</w:t>
      </w:r>
      <w:r w:rsidRPr="00B933FC">
        <w:rPr>
          <w:rFonts w:ascii="Calibri" w:hAnsi="Calibri" w:cs="Calibri"/>
          <w:noProof/>
          <w:sz w:val="24"/>
          <w:szCs w:val="24"/>
        </w:rPr>
        <w:t xml:space="preserve">, </w:t>
      </w:r>
      <w:r w:rsidRPr="00B933FC">
        <w:rPr>
          <w:rFonts w:ascii="Calibri" w:hAnsi="Calibri" w:cs="Calibri"/>
          <w:i/>
          <w:iCs/>
          <w:noProof/>
          <w:sz w:val="24"/>
          <w:szCs w:val="24"/>
        </w:rPr>
        <w:t>VII</w:t>
      </w:r>
      <w:r w:rsidRPr="00B933FC">
        <w:rPr>
          <w:rFonts w:ascii="Calibri" w:hAnsi="Calibri" w:cs="Calibri"/>
          <w:noProof/>
          <w:sz w:val="24"/>
          <w:szCs w:val="24"/>
        </w:rPr>
        <w:t>(4), 413–424.</w:t>
      </w:r>
    </w:p>
    <w:p w:rsidR="00B933FC" w:rsidRPr="00B933FC" w:rsidRDefault="00B933FC" w:rsidP="00B933FC">
      <w:pPr>
        <w:widowControl w:val="0"/>
        <w:autoSpaceDE w:val="0"/>
        <w:autoSpaceDN w:val="0"/>
        <w:adjustRightInd w:val="0"/>
        <w:spacing w:after="0" w:line="240" w:lineRule="auto"/>
        <w:ind w:left="480" w:hanging="480"/>
        <w:jc w:val="both"/>
        <w:rPr>
          <w:rFonts w:ascii="Calibri" w:hAnsi="Calibri" w:cs="Calibri"/>
          <w:noProof/>
          <w:sz w:val="24"/>
          <w:szCs w:val="24"/>
        </w:rPr>
      </w:pPr>
      <w:r w:rsidRPr="00B933FC">
        <w:rPr>
          <w:rFonts w:ascii="Calibri" w:hAnsi="Calibri" w:cs="Calibri"/>
          <w:noProof/>
          <w:sz w:val="24"/>
          <w:szCs w:val="24"/>
        </w:rPr>
        <w:t xml:space="preserve">Paimin, &amp; Sukresno. (2010). </w:t>
      </w:r>
      <w:r w:rsidRPr="00B933FC">
        <w:rPr>
          <w:rFonts w:ascii="Calibri" w:hAnsi="Calibri" w:cs="Calibri"/>
          <w:i/>
          <w:iCs/>
          <w:noProof/>
          <w:sz w:val="24"/>
          <w:szCs w:val="24"/>
        </w:rPr>
        <w:t>Sidik cepat degradasi sub-DAS (2nd ed.)</w:t>
      </w:r>
      <w:r w:rsidRPr="00B933FC">
        <w:rPr>
          <w:rFonts w:ascii="Calibri" w:hAnsi="Calibri" w:cs="Calibri"/>
          <w:noProof/>
          <w:sz w:val="24"/>
          <w:szCs w:val="24"/>
        </w:rPr>
        <w:t>. Puslitbang Hutan dan Konservasi Alam, Bogor.</w:t>
      </w:r>
    </w:p>
    <w:p w:rsidR="00B933FC" w:rsidRPr="00B933FC" w:rsidRDefault="00B933FC" w:rsidP="00B933FC">
      <w:pPr>
        <w:widowControl w:val="0"/>
        <w:autoSpaceDE w:val="0"/>
        <w:autoSpaceDN w:val="0"/>
        <w:adjustRightInd w:val="0"/>
        <w:spacing w:after="0" w:line="240" w:lineRule="auto"/>
        <w:ind w:left="480" w:hanging="480"/>
        <w:jc w:val="both"/>
        <w:rPr>
          <w:rFonts w:ascii="Calibri" w:hAnsi="Calibri" w:cs="Calibri"/>
          <w:noProof/>
          <w:sz w:val="24"/>
          <w:szCs w:val="24"/>
        </w:rPr>
      </w:pPr>
      <w:r w:rsidRPr="00B933FC">
        <w:rPr>
          <w:rFonts w:ascii="Calibri" w:hAnsi="Calibri" w:cs="Calibri"/>
          <w:noProof/>
          <w:sz w:val="24"/>
          <w:szCs w:val="24"/>
        </w:rPr>
        <w:t xml:space="preserve">Priyono, C. N. S., &amp; Savitri, E. (1997). Hubungan Antara Morfometri dengan Karakteristik Hidrologi Suatu Daerah Aliran Sungai ( DAS ): Studi kasus Sub DAS Wader. </w:t>
      </w:r>
      <w:r w:rsidRPr="00B933FC">
        <w:rPr>
          <w:rFonts w:ascii="Calibri" w:hAnsi="Calibri" w:cs="Calibri"/>
          <w:i/>
          <w:iCs/>
          <w:noProof/>
          <w:sz w:val="24"/>
          <w:szCs w:val="24"/>
        </w:rPr>
        <w:t>Buletin Pengelolaan DAS</w:t>
      </w:r>
      <w:r w:rsidRPr="00B933FC">
        <w:rPr>
          <w:rFonts w:ascii="Calibri" w:hAnsi="Calibri" w:cs="Calibri"/>
          <w:noProof/>
          <w:sz w:val="24"/>
          <w:szCs w:val="24"/>
        </w:rPr>
        <w:t xml:space="preserve">, </w:t>
      </w:r>
      <w:r w:rsidRPr="00B933FC">
        <w:rPr>
          <w:rFonts w:ascii="Calibri" w:hAnsi="Calibri" w:cs="Calibri"/>
          <w:i/>
          <w:iCs/>
          <w:noProof/>
          <w:sz w:val="24"/>
          <w:szCs w:val="24"/>
        </w:rPr>
        <w:t>III</w:t>
      </w:r>
      <w:r w:rsidRPr="00B933FC">
        <w:rPr>
          <w:rFonts w:ascii="Calibri" w:hAnsi="Calibri" w:cs="Calibri"/>
          <w:noProof/>
          <w:sz w:val="24"/>
          <w:szCs w:val="24"/>
        </w:rPr>
        <w:t>(2), 53–64.</w:t>
      </w:r>
    </w:p>
    <w:p w:rsidR="00B933FC" w:rsidRPr="00B933FC" w:rsidRDefault="00B933FC" w:rsidP="00B933FC">
      <w:pPr>
        <w:widowControl w:val="0"/>
        <w:autoSpaceDE w:val="0"/>
        <w:autoSpaceDN w:val="0"/>
        <w:adjustRightInd w:val="0"/>
        <w:spacing w:after="0" w:line="240" w:lineRule="auto"/>
        <w:ind w:left="480" w:hanging="480"/>
        <w:jc w:val="both"/>
        <w:rPr>
          <w:rFonts w:ascii="Calibri" w:hAnsi="Calibri" w:cs="Calibri"/>
          <w:noProof/>
          <w:sz w:val="24"/>
          <w:szCs w:val="24"/>
        </w:rPr>
      </w:pPr>
      <w:r w:rsidRPr="00B933FC">
        <w:rPr>
          <w:rFonts w:ascii="Calibri" w:hAnsi="Calibri" w:cs="Calibri"/>
          <w:noProof/>
          <w:sz w:val="24"/>
          <w:szCs w:val="24"/>
        </w:rPr>
        <w:t xml:space="preserve">Supangat, A. B. (2012). Karakteristik Hidrologi Berdasarkan Parameter Morfometri DAS di Kawasan Taman Nasional Meru Betiri. </w:t>
      </w:r>
      <w:r w:rsidRPr="00B933FC">
        <w:rPr>
          <w:rFonts w:ascii="Calibri" w:hAnsi="Calibri" w:cs="Calibri"/>
          <w:i/>
          <w:iCs/>
          <w:noProof/>
          <w:sz w:val="24"/>
          <w:szCs w:val="24"/>
        </w:rPr>
        <w:t>Jurnal Penelitian Hutan Dan Konservasi Alam</w:t>
      </w:r>
      <w:r w:rsidRPr="00B933FC">
        <w:rPr>
          <w:rFonts w:ascii="Calibri" w:hAnsi="Calibri" w:cs="Calibri"/>
          <w:noProof/>
          <w:sz w:val="24"/>
          <w:szCs w:val="24"/>
        </w:rPr>
        <w:t>, 275–283.</w:t>
      </w:r>
    </w:p>
    <w:p w:rsidR="00B933FC" w:rsidRPr="00B933FC" w:rsidRDefault="00B933FC" w:rsidP="00B933FC">
      <w:pPr>
        <w:widowControl w:val="0"/>
        <w:autoSpaceDE w:val="0"/>
        <w:autoSpaceDN w:val="0"/>
        <w:adjustRightInd w:val="0"/>
        <w:spacing w:after="0" w:line="240" w:lineRule="auto"/>
        <w:ind w:left="480" w:hanging="480"/>
        <w:jc w:val="both"/>
        <w:rPr>
          <w:rFonts w:ascii="Calibri" w:hAnsi="Calibri" w:cs="Calibri"/>
          <w:noProof/>
          <w:sz w:val="24"/>
        </w:rPr>
      </w:pPr>
      <w:r w:rsidRPr="00B933FC">
        <w:rPr>
          <w:rFonts w:ascii="Calibri" w:hAnsi="Calibri" w:cs="Calibri"/>
          <w:noProof/>
          <w:sz w:val="24"/>
          <w:szCs w:val="24"/>
        </w:rPr>
        <w:t xml:space="preserve">USGS. (2015). </w:t>
      </w:r>
      <w:r w:rsidRPr="00B933FC">
        <w:rPr>
          <w:rFonts w:ascii="Calibri" w:hAnsi="Calibri" w:cs="Calibri"/>
          <w:i/>
          <w:iCs/>
          <w:noProof/>
          <w:sz w:val="24"/>
          <w:szCs w:val="24"/>
        </w:rPr>
        <w:t>Geological Survey</w:t>
      </w:r>
      <w:r w:rsidRPr="00B933FC">
        <w:rPr>
          <w:rFonts w:ascii="Calibri" w:hAnsi="Calibri" w:cs="Calibri"/>
          <w:noProof/>
          <w:sz w:val="24"/>
          <w:szCs w:val="24"/>
        </w:rPr>
        <w:t>. Retrieved from http://earthexplorer.usgs.gov</w:t>
      </w:r>
    </w:p>
    <w:p w:rsidR="00947610" w:rsidRPr="002C7C13" w:rsidRDefault="00947610" w:rsidP="00B933FC">
      <w:pPr>
        <w:widowControl w:val="0"/>
        <w:autoSpaceDE w:val="0"/>
        <w:autoSpaceDN w:val="0"/>
        <w:adjustRightInd w:val="0"/>
        <w:spacing w:after="0" w:line="240" w:lineRule="auto"/>
        <w:ind w:left="480" w:hanging="480"/>
        <w:rPr>
          <w:rFonts w:cstheme="minorHAnsi"/>
          <w:sz w:val="24"/>
          <w:szCs w:val="24"/>
        </w:rPr>
      </w:pPr>
      <w:r w:rsidRPr="002C7C13">
        <w:rPr>
          <w:rFonts w:cstheme="minorHAnsi"/>
          <w:sz w:val="24"/>
          <w:szCs w:val="24"/>
        </w:rPr>
        <w:fldChar w:fldCharType="end"/>
      </w:r>
    </w:p>
    <w:p w:rsidR="007D32FA" w:rsidRPr="002C7C13" w:rsidRDefault="007D32FA" w:rsidP="000850BE">
      <w:pPr>
        <w:spacing w:after="0"/>
        <w:jc w:val="both"/>
        <w:rPr>
          <w:rFonts w:cstheme="minorHAnsi"/>
          <w:sz w:val="24"/>
          <w:szCs w:val="24"/>
        </w:rPr>
      </w:pPr>
    </w:p>
    <w:p w:rsidR="007D32FA" w:rsidRPr="002C7C13" w:rsidRDefault="007D32FA" w:rsidP="000850BE">
      <w:pPr>
        <w:spacing w:after="0"/>
        <w:jc w:val="both"/>
        <w:rPr>
          <w:rFonts w:cstheme="minorHAnsi"/>
          <w:sz w:val="24"/>
          <w:szCs w:val="24"/>
        </w:rPr>
      </w:pPr>
    </w:p>
    <w:p w:rsidR="007D32FA" w:rsidRPr="002C7C13" w:rsidRDefault="007D32FA" w:rsidP="000850BE">
      <w:pPr>
        <w:spacing w:after="0"/>
        <w:jc w:val="both"/>
        <w:rPr>
          <w:rFonts w:cstheme="minorHAnsi"/>
          <w:sz w:val="24"/>
          <w:szCs w:val="24"/>
        </w:rPr>
      </w:pPr>
    </w:p>
    <w:sectPr w:rsidR="007D32FA" w:rsidRPr="002C7C13" w:rsidSect="000F7D4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3B1B"/>
    <w:multiLevelType w:val="hybridMultilevel"/>
    <w:tmpl w:val="81B8E3EA"/>
    <w:lvl w:ilvl="0" w:tplc="1778A5A2">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35919B9"/>
    <w:multiLevelType w:val="hybridMultilevel"/>
    <w:tmpl w:val="ECE6B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1B41FA"/>
    <w:multiLevelType w:val="hybridMultilevel"/>
    <w:tmpl w:val="9D84463A"/>
    <w:lvl w:ilvl="0" w:tplc="4DC4AFA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D8629D"/>
    <w:multiLevelType w:val="hybridMultilevel"/>
    <w:tmpl w:val="4E3CB1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211CCE"/>
    <w:multiLevelType w:val="hybridMultilevel"/>
    <w:tmpl w:val="24A2D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13DF4"/>
    <w:multiLevelType w:val="hybridMultilevel"/>
    <w:tmpl w:val="F88011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AF2B62"/>
    <w:multiLevelType w:val="hybridMultilevel"/>
    <w:tmpl w:val="A4444E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1C"/>
    <w:rsid w:val="00001929"/>
    <w:rsid w:val="00025C75"/>
    <w:rsid w:val="000440A1"/>
    <w:rsid w:val="00056CC2"/>
    <w:rsid w:val="000571D1"/>
    <w:rsid w:val="0006065C"/>
    <w:rsid w:val="0008291F"/>
    <w:rsid w:val="000850BE"/>
    <w:rsid w:val="000A4200"/>
    <w:rsid w:val="000A6145"/>
    <w:rsid w:val="000C0573"/>
    <w:rsid w:val="000D5C18"/>
    <w:rsid w:val="000F7D4B"/>
    <w:rsid w:val="0013567E"/>
    <w:rsid w:val="0014656E"/>
    <w:rsid w:val="001552A0"/>
    <w:rsid w:val="00191C58"/>
    <w:rsid w:val="001B080F"/>
    <w:rsid w:val="001C6B5F"/>
    <w:rsid w:val="001E0404"/>
    <w:rsid w:val="001E0DB6"/>
    <w:rsid w:val="002008C8"/>
    <w:rsid w:val="00205BE6"/>
    <w:rsid w:val="00227050"/>
    <w:rsid w:val="00256C7F"/>
    <w:rsid w:val="00261359"/>
    <w:rsid w:val="00264433"/>
    <w:rsid w:val="002952D3"/>
    <w:rsid w:val="002A4F98"/>
    <w:rsid w:val="002C7C13"/>
    <w:rsid w:val="002D5F85"/>
    <w:rsid w:val="002E709A"/>
    <w:rsid w:val="002E791F"/>
    <w:rsid w:val="002F6DB0"/>
    <w:rsid w:val="003047EE"/>
    <w:rsid w:val="00320F84"/>
    <w:rsid w:val="00325F42"/>
    <w:rsid w:val="0033752C"/>
    <w:rsid w:val="00355649"/>
    <w:rsid w:val="00366FCC"/>
    <w:rsid w:val="00376449"/>
    <w:rsid w:val="00386887"/>
    <w:rsid w:val="00390417"/>
    <w:rsid w:val="003A444F"/>
    <w:rsid w:val="003A7CB8"/>
    <w:rsid w:val="003B1FBA"/>
    <w:rsid w:val="003B4534"/>
    <w:rsid w:val="003B6681"/>
    <w:rsid w:val="003B6F60"/>
    <w:rsid w:val="003D3DDA"/>
    <w:rsid w:val="003D5EA2"/>
    <w:rsid w:val="003E29EC"/>
    <w:rsid w:val="003E38E9"/>
    <w:rsid w:val="003F237A"/>
    <w:rsid w:val="00410D05"/>
    <w:rsid w:val="00435037"/>
    <w:rsid w:val="0044740A"/>
    <w:rsid w:val="00451FD8"/>
    <w:rsid w:val="00456FB6"/>
    <w:rsid w:val="00465028"/>
    <w:rsid w:val="00486479"/>
    <w:rsid w:val="004935AF"/>
    <w:rsid w:val="004B59D6"/>
    <w:rsid w:val="004C3D54"/>
    <w:rsid w:val="00500250"/>
    <w:rsid w:val="0050030E"/>
    <w:rsid w:val="00510D4A"/>
    <w:rsid w:val="00515A5B"/>
    <w:rsid w:val="00526D4A"/>
    <w:rsid w:val="005607CC"/>
    <w:rsid w:val="00574283"/>
    <w:rsid w:val="005910B8"/>
    <w:rsid w:val="00596235"/>
    <w:rsid w:val="005B5411"/>
    <w:rsid w:val="005D32BB"/>
    <w:rsid w:val="005D6536"/>
    <w:rsid w:val="005E697B"/>
    <w:rsid w:val="005F3836"/>
    <w:rsid w:val="006001C8"/>
    <w:rsid w:val="00601D9E"/>
    <w:rsid w:val="00622DC4"/>
    <w:rsid w:val="0063232B"/>
    <w:rsid w:val="00636958"/>
    <w:rsid w:val="00665856"/>
    <w:rsid w:val="006708EE"/>
    <w:rsid w:val="0069767F"/>
    <w:rsid w:val="006C1B29"/>
    <w:rsid w:val="00706A61"/>
    <w:rsid w:val="00721881"/>
    <w:rsid w:val="007366D3"/>
    <w:rsid w:val="00743C5E"/>
    <w:rsid w:val="00783EB5"/>
    <w:rsid w:val="007873CE"/>
    <w:rsid w:val="007D32FA"/>
    <w:rsid w:val="007D3F06"/>
    <w:rsid w:val="00802F6D"/>
    <w:rsid w:val="00822903"/>
    <w:rsid w:val="00823249"/>
    <w:rsid w:val="00824038"/>
    <w:rsid w:val="0085264B"/>
    <w:rsid w:val="00854F90"/>
    <w:rsid w:val="0086293C"/>
    <w:rsid w:val="00866C64"/>
    <w:rsid w:val="00892906"/>
    <w:rsid w:val="008A6D7A"/>
    <w:rsid w:val="008B071B"/>
    <w:rsid w:val="008B4D2E"/>
    <w:rsid w:val="008C638E"/>
    <w:rsid w:val="008C6478"/>
    <w:rsid w:val="008D7780"/>
    <w:rsid w:val="008E5380"/>
    <w:rsid w:val="008F0DB8"/>
    <w:rsid w:val="008F126C"/>
    <w:rsid w:val="008F1790"/>
    <w:rsid w:val="00903838"/>
    <w:rsid w:val="00947610"/>
    <w:rsid w:val="00967E68"/>
    <w:rsid w:val="00972ADF"/>
    <w:rsid w:val="00991CF8"/>
    <w:rsid w:val="00996454"/>
    <w:rsid w:val="009D0A25"/>
    <w:rsid w:val="009F0134"/>
    <w:rsid w:val="009F641F"/>
    <w:rsid w:val="00A157F7"/>
    <w:rsid w:val="00A15D2D"/>
    <w:rsid w:val="00A271C7"/>
    <w:rsid w:val="00A319E2"/>
    <w:rsid w:val="00A416D3"/>
    <w:rsid w:val="00A42063"/>
    <w:rsid w:val="00A52D98"/>
    <w:rsid w:val="00A5334A"/>
    <w:rsid w:val="00A76B4A"/>
    <w:rsid w:val="00A91B7E"/>
    <w:rsid w:val="00AA2A20"/>
    <w:rsid w:val="00AA524C"/>
    <w:rsid w:val="00AA64EE"/>
    <w:rsid w:val="00AB4EBA"/>
    <w:rsid w:val="00AC31D9"/>
    <w:rsid w:val="00B1016A"/>
    <w:rsid w:val="00B12CA2"/>
    <w:rsid w:val="00B2720A"/>
    <w:rsid w:val="00B46FAE"/>
    <w:rsid w:val="00B55041"/>
    <w:rsid w:val="00B66B1B"/>
    <w:rsid w:val="00B823BE"/>
    <w:rsid w:val="00B933FC"/>
    <w:rsid w:val="00BD02F1"/>
    <w:rsid w:val="00BD17F8"/>
    <w:rsid w:val="00BD4A48"/>
    <w:rsid w:val="00C03AA9"/>
    <w:rsid w:val="00C36932"/>
    <w:rsid w:val="00C40137"/>
    <w:rsid w:val="00C44E92"/>
    <w:rsid w:val="00C544D6"/>
    <w:rsid w:val="00C55BA7"/>
    <w:rsid w:val="00C641CA"/>
    <w:rsid w:val="00C845E9"/>
    <w:rsid w:val="00CA38EC"/>
    <w:rsid w:val="00D037CF"/>
    <w:rsid w:val="00D1530B"/>
    <w:rsid w:val="00D21389"/>
    <w:rsid w:val="00D23020"/>
    <w:rsid w:val="00D56B66"/>
    <w:rsid w:val="00D7099A"/>
    <w:rsid w:val="00D8252D"/>
    <w:rsid w:val="00D90536"/>
    <w:rsid w:val="00DB30C2"/>
    <w:rsid w:val="00DB539B"/>
    <w:rsid w:val="00DD12D8"/>
    <w:rsid w:val="00DE1F83"/>
    <w:rsid w:val="00DF1D9A"/>
    <w:rsid w:val="00E04E90"/>
    <w:rsid w:val="00E242FF"/>
    <w:rsid w:val="00E276A7"/>
    <w:rsid w:val="00E576C2"/>
    <w:rsid w:val="00E6051C"/>
    <w:rsid w:val="00E809E3"/>
    <w:rsid w:val="00EA1CED"/>
    <w:rsid w:val="00EB4AE0"/>
    <w:rsid w:val="00EC11BC"/>
    <w:rsid w:val="00EF1FF6"/>
    <w:rsid w:val="00F00B8B"/>
    <w:rsid w:val="00F03EA4"/>
    <w:rsid w:val="00F11132"/>
    <w:rsid w:val="00F245F1"/>
    <w:rsid w:val="00F43BB1"/>
    <w:rsid w:val="00F44031"/>
    <w:rsid w:val="00F52585"/>
    <w:rsid w:val="00F52AC0"/>
    <w:rsid w:val="00F60C95"/>
    <w:rsid w:val="00F62313"/>
    <w:rsid w:val="00F83D7E"/>
    <w:rsid w:val="00F90A67"/>
    <w:rsid w:val="00FC1715"/>
    <w:rsid w:val="00FF3683"/>
    <w:rsid w:val="00FF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1F"/>
    <w:pPr>
      <w:ind w:left="720"/>
      <w:contextualSpacing/>
    </w:pPr>
  </w:style>
  <w:style w:type="character" w:customStyle="1" w:styleId="notranslate">
    <w:name w:val="notranslate"/>
    <w:basedOn w:val="DefaultParagraphFont"/>
    <w:rsid w:val="003047EE"/>
  </w:style>
  <w:style w:type="character" w:customStyle="1" w:styleId="apple-converted-space">
    <w:name w:val="apple-converted-space"/>
    <w:basedOn w:val="DefaultParagraphFont"/>
    <w:rsid w:val="003047EE"/>
  </w:style>
  <w:style w:type="character" w:styleId="Hyperlink">
    <w:name w:val="Hyperlink"/>
    <w:basedOn w:val="DefaultParagraphFont"/>
    <w:uiPriority w:val="99"/>
    <w:semiHidden/>
    <w:unhideWhenUsed/>
    <w:rsid w:val="003047EE"/>
    <w:rPr>
      <w:color w:val="0000FF"/>
      <w:u w:val="single"/>
    </w:rPr>
  </w:style>
  <w:style w:type="paragraph" w:styleId="Caption">
    <w:name w:val="caption"/>
    <w:basedOn w:val="Normal"/>
    <w:next w:val="Normal"/>
    <w:uiPriority w:val="35"/>
    <w:unhideWhenUsed/>
    <w:qFormat/>
    <w:rsid w:val="00D037CF"/>
    <w:pPr>
      <w:spacing w:line="240" w:lineRule="auto"/>
    </w:pPr>
    <w:rPr>
      <w:b/>
      <w:bCs/>
      <w:color w:val="4F81BD" w:themeColor="accent1"/>
      <w:sz w:val="18"/>
      <w:szCs w:val="18"/>
    </w:rPr>
  </w:style>
  <w:style w:type="table" w:styleId="TableGrid">
    <w:name w:val="Table Grid"/>
    <w:basedOn w:val="TableNormal"/>
    <w:uiPriority w:val="59"/>
    <w:rsid w:val="00D03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3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836"/>
    <w:rPr>
      <w:rFonts w:ascii="Tahoma" w:hAnsi="Tahoma" w:cs="Tahoma"/>
      <w:sz w:val="16"/>
      <w:szCs w:val="16"/>
    </w:rPr>
  </w:style>
  <w:style w:type="character" w:styleId="PlaceholderText">
    <w:name w:val="Placeholder Text"/>
    <w:basedOn w:val="DefaultParagraphFont"/>
    <w:uiPriority w:val="99"/>
    <w:semiHidden/>
    <w:rsid w:val="00EF1FF6"/>
    <w:rPr>
      <w:color w:val="808080"/>
    </w:rPr>
  </w:style>
  <w:style w:type="table" w:styleId="LightShading">
    <w:name w:val="Light Shading"/>
    <w:basedOn w:val="TableNormal"/>
    <w:uiPriority w:val="60"/>
    <w:rsid w:val="00D1530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1F"/>
    <w:pPr>
      <w:ind w:left="720"/>
      <w:contextualSpacing/>
    </w:pPr>
  </w:style>
  <w:style w:type="character" w:customStyle="1" w:styleId="notranslate">
    <w:name w:val="notranslate"/>
    <w:basedOn w:val="DefaultParagraphFont"/>
    <w:rsid w:val="003047EE"/>
  </w:style>
  <w:style w:type="character" w:customStyle="1" w:styleId="apple-converted-space">
    <w:name w:val="apple-converted-space"/>
    <w:basedOn w:val="DefaultParagraphFont"/>
    <w:rsid w:val="003047EE"/>
  </w:style>
  <w:style w:type="character" w:styleId="Hyperlink">
    <w:name w:val="Hyperlink"/>
    <w:basedOn w:val="DefaultParagraphFont"/>
    <w:uiPriority w:val="99"/>
    <w:semiHidden/>
    <w:unhideWhenUsed/>
    <w:rsid w:val="003047EE"/>
    <w:rPr>
      <w:color w:val="0000FF"/>
      <w:u w:val="single"/>
    </w:rPr>
  </w:style>
  <w:style w:type="paragraph" w:styleId="Caption">
    <w:name w:val="caption"/>
    <w:basedOn w:val="Normal"/>
    <w:next w:val="Normal"/>
    <w:uiPriority w:val="35"/>
    <w:unhideWhenUsed/>
    <w:qFormat/>
    <w:rsid w:val="00D037CF"/>
    <w:pPr>
      <w:spacing w:line="240" w:lineRule="auto"/>
    </w:pPr>
    <w:rPr>
      <w:b/>
      <w:bCs/>
      <w:color w:val="4F81BD" w:themeColor="accent1"/>
      <w:sz w:val="18"/>
      <w:szCs w:val="18"/>
    </w:rPr>
  </w:style>
  <w:style w:type="table" w:styleId="TableGrid">
    <w:name w:val="Table Grid"/>
    <w:basedOn w:val="TableNormal"/>
    <w:uiPriority w:val="59"/>
    <w:rsid w:val="00D03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3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836"/>
    <w:rPr>
      <w:rFonts w:ascii="Tahoma" w:hAnsi="Tahoma" w:cs="Tahoma"/>
      <w:sz w:val="16"/>
      <w:szCs w:val="16"/>
    </w:rPr>
  </w:style>
  <w:style w:type="character" w:styleId="PlaceholderText">
    <w:name w:val="Placeholder Text"/>
    <w:basedOn w:val="DefaultParagraphFont"/>
    <w:uiPriority w:val="99"/>
    <w:semiHidden/>
    <w:rsid w:val="00EF1FF6"/>
    <w:rPr>
      <w:color w:val="808080"/>
    </w:rPr>
  </w:style>
  <w:style w:type="table" w:styleId="LightShading">
    <w:name w:val="Light Shading"/>
    <w:basedOn w:val="TableNormal"/>
    <w:uiPriority w:val="60"/>
    <w:rsid w:val="00D1530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093032">
      <w:bodyDiv w:val="1"/>
      <w:marLeft w:val="0"/>
      <w:marRight w:val="0"/>
      <w:marTop w:val="0"/>
      <w:marBottom w:val="0"/>
      <w:divBdr>
        <w:top w:val="none" w:sz="0" w:space="0" w:color="auto"/>
        <w:left w:val="none" w:sz="0" w:space="0" w:color="auto"/>
        <w:bottom w:val="none" w:sz="0" w:space="0" w:color="auto"/>
        <w:right w:val="none" w:sz="0" w:space="0" w:color="auto"/>
      </w:divBdr>
      <w:divsChild>
        <w:div w:id="1563829117">
          <w:marLeft w:val="0"/>
          <w:marRight w:val="0"/>
          <w:marTop w:val="0"/>
          <w:marBottom w:val="0"/>
          <w:divBdr>
            <w:top w:val="none" w:sz="0" w:space="0" w:color="auto"/>
            <w:left w:val="none" w:sz="0" w:space="0" w:color="auto"/>
            <w:bottom w:val="none" w:sz="0" w:space="0" w:color="auto"/>
            <w:right w:val="none" w:sz="0" w:space="0" w:color="auto"/>
          </w:divBdr>
        </w:div>
        <w:div w:id="33620828">
          <w:marLeft w:val="0"/>
          <w:marRight w:val="0"/>
          <w:marTop w:val="0"/>
          <w:marBottom w:val="0"/>
          <w:divBdr>
            <w:top w:val="none" w:sz="0" w:space="0" w:color="auto"/>
            <w:left w:val="none" w:sz="0" w:space="0" w:color="auto"/>
            <w:bottom w:val="none" w:sz="0" w:space="0" w:color="auto"/>
            <w:right w:val="none" w:sz="0" w:space="0" w:color="auto"/>
          </w:divBdr>
        </w:div>
        <w:div w:id="1813864372">
          <w:marLeft w:val="0"/>
          <w:marRight w:val="0"/>
          <w:marTop w:val="0"/>
          <w:marBottom w:val="0"/>
          <w:divBdr>
            <w:top w:val="none" w:sz="0" w:space="0" w:color="auto"/>
            <w:left w:val="none" w:sz="0" w:space="0" w:color="auto"/>
            <w:bottom w:val="none" w:sz="0" w:space="0" w:color="auto"/>
            <w:right w:val="none" w:sz="0" w:space="0" w:color="auto"/>
          </w:divBdr>
        </w:div>
        <w:div w:id="329872351">
          <w:marLeft w:val="0"/>
          <w:marRight w:val="0"/>
          <w:marTop w:val="0"/>
          <w:marBottom w:val="0"/>
          <w:divBdr>
            <w:top w:val="none" w:sz="0" w:space="0" w:color="auto"/>
            <w:left w:val="none" w:sz="0" w:space="0" w:color="auto"/>
            <w:bottom w:val="none" w:sz="0" w:space="0" w:color="auto"/>
            <w:right w:val="none" w:sz="0" w:space="0" w:color="auto"/>
          </w:divBdr>
        </w:div>
        <w:div w:id="1458526834">
          <w:marLeft w:val="0"/>
          <w:marRight w:val="0"/>
          <w:marTop w:val="0"/>
          <w:marBottom w:val="0"/>
          <w:divBdr>
            <w:top w:val="none" w:sz="0" w:space="0" w:color="auto"/>
            <w:left w:val="none" w:sz="0" w:space="0" w:color="auto"/>
            <w:bottom w:val="none" w:sz="0" w:space="0" w:color="auto"/>
            <w:right w:val="none" w:sz="0" w:space="0" w:color="auto"/>
          </w:divBdr>
        </w:div>
        <w:div w:id="1547526055">
          <w:marLeft w:val="0"/>
          <w:marRight w:val="0"/>
          <w:marTop w:val="0"/>
          <w:marBottom w:val="0"/>
          <w:divBdr>
            <w:top w:val="none" w:sz="0" w:space="0" w:color="auto"/>
            <w:left w:val="none" w:sz="0" w:space="0" w:color="auto"/>
            <w:bottom w:val="none" w:sz="0" w:space="0" w:color="auto"/>
            <w:right w:val="none" w:sz="0" w:space="0" w:color="auto"/>
          </w:divBdr>
        </w:div>
        <w:div w:id="1011763664">
          <w:marLeft w:val="0"/>
          <w:marRight w:val="0"/>
          <w:marTop w:val="0"/>
          <w:marBottom w:val="0"/>
          <w:divBdr>
            <w:top w:val="none" w:sz="0" w:space="0" w:color="auto"/>
            <w:left w:val="none" w:sz="0" w:space="0" w:color="auto"/>
            <w:bottom w:val="none" w:sz="0" w:space="0" w:color="auto"/>
            <w:right w:val="none" w:sz="0" w:space="0" w:color="auto"/>
          </w:divBdr>
        </w:div>
        <w:div w:id="1049382609">
          <w:marLeft w:val="0"/>
          <w:marRight w:val="0"/>
          <w:marTop w:val="0"/>
          <w:marBottom w:val="0"/>
          <w:divBdr>
            <w:top w:val="none" w:sz="0" w:space="0" w:color="auto"/>
            <w:left w:val="none" w:sz="0" w:space="0" w:color="auto"/>
            <w:bottom w:val="none" w:sz="0" w:space="0" w:color="auto"/>
            <w:right w:val="none" w:sz="0" w:space="0" w:color="auto"/>
          </w:divBdr>
        </w:div>
        <w:div w:id="1382249599">
          <w:marLeft w:val="0"/>
          <w:marRight w:val="0"/>
          <w:marTop w:val="0"/>
          <w:marBottom w:val="0"/>
          <w:divBdr>
            <w:top w:val="none" w:sz="0" w:space="0" w:color="auto"/>
            <w:left w:val="none" w:sz="0" w:space="0" w:color="auto"/>
            <w:bottom w:val="none" w:sz="0" w:space="0" w:color="auto"/>
            <w:right w:val="none" w:sz="0" w:space="0" w:color="auto"/>
          </w:divBdr>
        </w:div>
        <w:div w:id="1419642243">
          <w:marLeft w:val="0"/>
          <w:marRight w:val="0"/>
          <w:marTop w:val="0"/>
          <w:marBottom w:val="0"/>
          <w:divBdr>
            <w:top w:val="none" w:sz="0" w:space="0" w:color="auto"/>
            <w:left w:val="none" w:sz="0" w:space="0" w:color="auto"/>
            <w:bottom w:val="none" w:sz="0" w:space="0" w:color="auto"/>
            <w:right w:val="none" w:sz="0" w:space="0" w:color="auto"/>
          </w:divBdr>
        </w:div>
        <w:div w:id="1860653499">
          <w:marLeft w:val="0"/>
          <w:marRight w:val="0"/>
          <w:marTop w:val="0"/>
          <w:marBottom w:val="0"/>
          <w:divBdr>
            <w:top w:val="none" w:sz="0" w:space="0" w:color="auto"/>
            <w:left w:val="none" w:sz="0" w:space="0" w:color="auto"/>
            <w:bottom w:val="none" w:sz="0" w:space="0" w:color="auto"/>
            <w:right w:val="none" w:sz="0" w:space="0" w:color="auto"/>
          </w:divBdr>
        </w:div>
        <w:div w:id="93746253">
          <w:marLeft w:val="0"/>
          <w:marRight w:val="0"/>
          <w:marTop w:val="0"/>
          <w:marBottom w:val="0"/>
          <w:divBdr>
            <w:top w:val="none" w:sz="0" w:space="0" w:color="auto"/>
            <w:left w:val="none" w:sz="0" w:space="0" w:color="auto"/>
            <w:bottom w:val="none" w:sz="0" w:space="0" w:color="auto"/>
            <w:right w:val="none" w:sz="0" w:space="0" w:color="auto"/>
          </w:divBdr>
        </w:div>
        <w:div w:id="1472092682">
          <w:marLeft w:val="0"/>
          <w:marRight w:val="0"/>
          <w:marTop w:val="0"/>
          <w:marBottom w:val="0"/>
          <w:divBdr>
            <w:top w:val="none" w:sz="0" w:space="0" w:color="auto"/>
            <w:left w:val="none" w:sz="0" w:space="0" w:color="auto"/>
            <w:bottom w:val="none" w:sz="0" w:space="0" w:color="auto"/>
            <w:right w:val="none" w:sz="0" w:space="0" w:color="auto"/>
          </w:divBdr>
        </w:div>
        <w:div w:id="1530876904">
          <w:marLeft w:val="0"/>
          <w:marRight w:val="0"/>
          <w:marTop w:val="0"/>
          <w:marBottom w:val="0"/>
          <w:divBdr>
            <w:top w:val="none" w:sz="0" w:space="0" w:color="auto"/>
            <w:left w:val="none" w:sz="0" w:space="0" w:color="auto"/>
            <w:bottom w:val="none" w:sz="0" w:space="0" w:color="auto"/>
            <w:right w:val="none" w:sz="0" w:space="0" w:color="auto"/>
          </w:divBdr>
        </w:div>
        <w:div w:id="51078473">
          <w:marLeft w:val="0"/>
          <w:marRight w:val="0"/>
          <w:marTop w:val="0"/>
          <w:marBottom w:val="0"/>
          <w:divBdr>
            <w:top w:val="none" w:sz="0" w:space="0" w:color="auto"/>
            <w:left w:val="none" w:sz="0" w:space="0" w:color="auto"/>
            <w:bottom w:val="none" w:sz="0" w:space="0" w:color="auto"/>
            <w:right w:val="none" w:sz="0" w:space="0" w:color="auto"/>
          </w:divBdr>
        </w:div>
      </w:divsChild>
    </w:div>
    <w:div w:id="1806002905">
      <w:bodyDiv w:val="1"/>
      <w:marLeft w:val="0"/>
      <w:marRight w:val="0"/>
      <w:marTop w:val="0"/>
      <w:marBottom w:val="0"/>
      <w:divBdr>
        <w:top w:val="none" w:sz="0" w:space="0" w:color="auto"/>
        <w:left w:val="none" w:sz="0" w:space="0" w:color="auto"/>
        <w:bottom w:val="none" w:sz="0" w:space="0" w:color="auto"/>
        <w:right w:val="none" w:sz="0" w:space="0" w:color="auto"/>
      </w:divBdr>
    </w:div>
    <w:div w:id="1904289819">
      <w:bodyDiv w:val="1"/>
      <w:marLeft w:val="0"/>
      <w:marRight w:val="0"/>
      <w:marTop w:val="0"/>
      <w:marBottom w:val="0"/>
      <w:divBdr>
        <w:top w:val="none" w:sz="0" w:space="0" w:color="auto"/>
        <w:left w:val="none" w:sz="0" w:space="0" w:color="auto"/>
        <w:bottom w:val="none" w:sz="0" w:space="0" w:color="auto"/>
        <w:right w:val="none" w:sz="0" w:space="0" w:color="auto"/>
      </w:divBdr>
      <w:divsChild>
        <w:div w:id="365372980">
          <w:marLeft w:val="0"/>
          <w:marRight w:val="0"/>
          <w:marTop w:val="0"/>
          <w:marBottom w:val="0"/>
          <w:divBdr>
            <w:top w:val="none" w:sz="0" w:space="0" w:color="auto"/>
            <w:left w:val="none" w:sz="0" w:space="0" w:color="auto"/>
            <w:bottom w:val="none" w:sz="0" w:space="0" w:color="auto"/>
            <w:right w:val="none" w:sz="0" w:space="0" w:color="auto"/>
          </w:divBdr>
        </w:div>
        <w:div w:id="804084226">
          <w:marLeft w:val="0"/>
          <w:marRight w:val="0"/>
          <w:marTop w:val="0"/>
          <w:marBottom w:val="0"/>
          <w:divBdr>
            <w:top w:val="none" w:sz="0" w:space="0" w:color="auto"/>
            <w:left w:val="none" w:sz="0" w:space="0" w:color="auto"/>
            <w:bottom w:val="none" w:sz="0" w:space="0" w:color="auto"/>
            <w:right w:val="none" w:sz="0" w:space="0" w:color="auto"/>
          </w:divBdr>
        </w:div>
        <w:div w:id="363412041">
          <w:marLeft w:val="0"/>
          <w:marRight w:val="0"/>
          <w:marTop w:val="0"/>
          <w:marBottom w:val="0"/>
          <w:divBdr>
            <w:top w:val="none" w:sz="0" w:space="0" w:color="auto"/>
            <w:left w:val="none" w:sz="0" w:space="0" w:color="auto"/>
            <w:bottom w:val="none" w:sz="0" w:space="0" w:color="auto"/>
            <w:right w:val="none" w:sz="0" w:space="0" w:color="auto"/>
          </w:divBdr>
        </w:div>
        <w:div w:id="743531532">
          <w:marLeft w:val="0"/>
          <w:marRight w:val="0"/>
          <w:marTop w:val="0"/>
          <w:marBottom w:val="0"/>
          <w:divBdr>
            <w:top w:val="none" w:sz="0" w:space="0" w:color="auto"/>
            <w:left w:val="none" w:sz="0" w:space="0" w:color="auto"/>
            <w:bottom w:val="none" w:sz="0" w:space="0" w:color="auto"/>
            <w:right w:val="none" w:sz="0" w:space="0" w:color="auto"/>
          </w:divBdr>
        </w:div>
        <w:div w:id="1228566715">
          <w:marLeft w:val="0"/>
          <w:marRight w:val="0"/>
          <w:marTop w:val="0"/>
          <w:marBottom w:val="0"/>
          <w:divBdr>
            <w:top w:val="none" w:sz="0" w:space="0" w:color="auto"/>
            <w:left w:val="none" w:sz="0" w:space="0" w:color="auto"/>
            <w:bottom w:val="none" w:sz="0" w:space="0" w:color="auto"/>
            <w:right w:val="none" w:sz="0" w:space="0" w:color="auto"/>
          </w:divBdr>
        </w:div>
        <w:div w:id="1580864559">
          <w:marLeft w:val="0"/>
          <w:marRight w:val="0"/>
          <w:marTop w:val="0"/>
          <w:marBottom w:val="0"/>
          <w:divBdr>
            <w:top w:val="none" w:sz="0" w:space="0" w:color="auto"/>
            <w:left w:val="none" w:sz="0" w:space="0" w:color="auto"/>
            <w:bottom w:val="none" w:sz="0" w:space="0" w:color="auto"/>
            <w:right w:val="none" w:sz="0" w:space="0" w:color="auto"/>
          </w:divBdr>
        </w:div>
        <w:div w:id="1591549997">
          <w:marLeft w:val="0"/>
          <w:marRight w:val="0"/>
          <w:marTop w:val="0"/>
          <w:marBottom w:val="0"/>
          <w:divBdr>
            <w:top w:val="none" w:sz="0" w:space="0" w:color="auto"/>
            <w:left w:val="none" w:sz="0" w:space="0" w:color="auto"/>
            <w:bottom w:val="none" w:sz="0" w:space="0" w:color="auto"/>
            <w:right w:val="none" w:sz="0" w:space="0" w:color="auto"/>
          </w:divBdr>
        </w:div>
        <w:div w:id="1789009077">
          <w:marLeft w:val="0"/>
          <w:marRight w:val="0"/>
          <w:marTop w:val="0"/>
          <w:marBottom w:val="0"/>
          <w:divBdr>
            <w:top w:val="none" w:sz="0" w:space="0" w:color="auto"/>
            <w:left w:val="none" w:sz="0" w:space="0" w:color="auto"/>
            <w:bottom w:val="none" w:sz="0" w:space="0" w:color="auto"/>
            <w:right w:val="none" w:sz="0" w:space="0" w:color="auto"/>
          </w:divBdr>
        </w:div>
        <w:div w:id="1689017659">
          <w:marLeft w:val="0"/>
          <w:marRight w:val="0"/>
          <w:marTop w:val="0"/>
          <w:marBottom w:val="0"/>
          <w:divBdr>
            <w:top w:val="none" w:sz="0" w:space="0" w:color="auto"/>
            <w:left w:val="none" w:sz="0" w:space="0" w:color="auto"/>
            <w:bottom w:val="none" w:sz="0" w:space="0" w:color="auto"/>
            <w:right w:val="none" w:sz="0" w:space="0" w:color="auto"/>
          </w:divBdr>
        </w:div>
        <w:div w:id="1381057236">
          <w:marLeft w:val="0"/>
          <w:marRight w:val="0"/>
          <w:marTop w:val="0"/>
          <w:marBottom w:val="0"/>
          <w:divBdr>
            <w:top w:val="none" w:sz="0" w:space="0" w:color="auto"/>
            <w:left w:val="none" w:sz="0" w:space="0" w:color="auto"/>
            <w:bottom w:val="none" w:sz="0" w:space="0" w:color="auto"/>
            <w:right w:val="none" w:sz="0" w:space="0" w:color="auto"/>
          </w:divBdr>
        </w:div>
        <w:div w:id="1298611601">
          <w:marLeft w:val="0"/>
          <w:marRight w:val="0"/>
          <w:marTop w:val="0"/>
          <w:marBottom w:val="0"/>
          <w:divBdr>
            <w:top w:val="none" w:sz="0" w:space="0" w:color="auto"/>
            <w:left w:val="none" w:sz="0" w:space="0" w:color="auto"/>
            <w:bottom w:val="none" w:sz="0" w:space="0" w:color="auto"/>
            <w:right w:val="none" w:sz="0" w:space="0" w:color="auto"/>
          </w:divBdr>
        </w:div>
        <w:div w:id="1836995966">
          <w:marLeft w:val="0"/>
          <w:marRight w:val="0"/>
          <w:marTop w:val="0"/>
          <w:marBottom w:val="0"/>
          <w:divBdr>
            <w:top w:val="none" w:sz="0" w:space="0" w:color="auto"/>
            <w:left w:val="none" w:sz="0" w:space="0" w:color="auto"/>
            <w:bottom w:val="none" w:sz="0" w:space="0" w:color="auto"/>
            <w:right w:val="none" w:sz="0" w:space="0" w:color="auto"/>
          </w:divBdr>
        </w:div>
        <w:div w:id="1873110009">
          <w:marLeft w:val="0"/>
          <w:marRight w:val="0"/>
          <w:marTop w:val="0"/>
          <w:marBottom w:val="0"/>
          <w:divBdr>
            <w:top w:val="none" w:sz="0" w:space="0" w:color="auto"/>
            <w:left w:val="none" w:sz="0" w:space="0" w:color="auto"/>
            <w:bottom w:val="none" w:sz="0" w:space="0" w:color="auto"/>
            <w:right w:val="none" w:sz="0" w:space="0" w:color="auto"/>
          </w:divBdr>
        </w:div>
        <w:div w:id="1764378114">
          <w:marLeft w:val="0"/>
          <w:marRight w:val="0"/>
          <w:marTop w:val="0"/>
          <w:marBottom w:val="0"/>
          <w:divBdr>
            <w:top w:val="none" w:sz="0" w:space="0" w:color="auto"/>
            <w:left w:val="none" w:sz="0" w:space="0" w:color="auto"/>
            <w:bottom w:val="none" w:sz="0" w:space="0" w:color="auto"/>
            <w:right w:val="none" w:sz="0" w:space="0" w:color="auto"/>
          </w:divBdr>
        </w:div>
        <w:div w:id="135923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D:\KTI_draf\2017_tempunak_sepauk_potensi%20banjir\olah%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811672424118081"/>
          <c:y val="5.8422306686696172E-2"/>
          <c:w val="0.5882977795493447"/>
          <c:h val="0.7390183276647494"/>
        </c:manualLayout>
      </c:layout>
      <c:lineChart>
        <c:grouping val="standard"/>
        <c:varyColors val="0"/>
        <c:ser>
          <c:idx val="0"/>
          <c:order val="0"/>
          <c:tx>
            <c:strRef>
              <c:f>Sheet4!$G$1</c:f>
              <c:strCache>
                <c:ptCount val="1"/>
                <c:pt idx="0">
                  <c:v>St Nanga Pinoh</c:v>
                </c:pt>
              </c:strCache>
            </c:strRef>
          </c:tx>
          <c:spPr>
            <a:ln>
              <a:solidFill>
                <a:srgbClr val="0070C0"/>
              </a:solidFill>
            </a:ln>
          </c:spPr>
          <c:marker>
            <c:spPr>
              <a:solidFill>
                <a:srgbClr val="0070C0"/>
              </a:solidFill>
            </c:spPr>
          </c:marker>
          <c:cat>
            <c:numRef>
              <c:f>Sheet4!$F$2:$F$12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Sheet4!$G$2:$G$12</c:f>
              <c:numCache>
                <c:formatCode>General</c:formatCode>
                <c:ptCount val="11"/>
                <c:pt idx="0">
                  <c:v>121.3</c:v>
                </c:pt>
                <c:pt idx="1">
                  <c:v>185.2</c:v>
                </c:pt>
                <c:pt idx="2">
                  <c:v>163</c:v>
                </c:pt>
                <c:pt idx="3">
                  <c:v>107.3</c:v>
                </c:pt>
                <c:pt idx="4">
                  <c:v>190.5</c:v>
                </c:pt>
                <c:pt idx="5">
                  <c:v>97.3</c:v>
                </c:pt>
                <c:pt idx="6">
                  <c:v>199</c:v>
                </c:pt>
                <c:pt idx="7">
                  <c:v>167.9</c:v>
                </c:pt>
                <c:pt idx="8">
                  <c:v>104.2</c:v>
                </c:pt>
                <c:pt idx="9">
                  <c:v>113</c:v>
                </c:pt>
                <c:pt idx="10">
                  <c:v>104.8</c:v>
                </c:pt>
              </c:numCache>
            </c:numRef>
          </c:val>
          <c:smooth val="0"/>
        </c:ser>
        <c:ser>
          <c:idx val="1"/>
          <c:order val="1"/>
          <c:tx>
            <c:strRef>
              <c:f>Sheet4!$H$1</c:f>
              <c:strCache>
                <c:ptCount val="1"/>
                <c:pt idx="0">
                  <c:v>St Supadio</c:v>
                </c:pt>
              </c:strCache>
            </c:strRef>
          </c:tx>
          <c:spPr>
            <a:ln>
              <a:solidFill>
                <a:srgbClr val="FF0000"/>
              </a:solidFill>
            </a:ln>
          </c:spPr>
          <c:marker>
            <c:spPr>
              <a:solidFill>
                <a:srgbClr val="C00000"/>
              </a:solidFill>
            </c:spPr>
          </c:marker>
          <c:cat>
            <c:numRef>
              <c:f>Sheet4!$F$2:$F$12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Sheet4!$H$2:$H$12</c:f>
              <c:numCache>
                <c:formatCode>General</c:formatCode>
                <c:ptCount val="11"/>
                <c:pt idx="0">
                  <c:v>101</c:v>
                </c:pt>
                <c:pt idx="1">
                  <c:v>124.8</c:v>
                </c:pt>
                <c:pt idx="2">
                  <c:v>136.80000000000001</c:v>
                </c:pt>
                <c:pt idx="3">
                  <c:v>150.69999999999999</c:v>
                </c:pt>
                <c:pt idx="4">
                  <c:v>108.3</c:v>
                </c:pt>
                <c:pt idx="5">
                  <c:v>114</c:v>
                </c:pt>
                <c:pt idx="6">
                  <c:v>77</c:v>
                </c:pt>
                <c:pt idx="7">
                  <c:v>119.1</c:v>
                </c:pt>
                <c:pt idx="8">
                  <c:v>91</c:v>
                </c:pt>
                <c:pt idx="9">
                  <c:v>99.7</c:v>
                </c:pt>
                <c:pt idx="10">
                  <c:v>183.7</c:v>
                </c:pt>
              </c:numCache>
            </c:numRef>
          </c:val>
          <c:smooth val="0"/>
        </c:ser>
        <c:ser>
          <c:idx val="2"/>
          <c:order val="2"/>
          <c:tx>
            <c:strRef>
              <c:f>Sheet4!$I$1</c:f>
              <c:strCache>
                <c:ptCount val="1"/>
                <c:pt idx="0">
                  <c:v>St Susilo</c:v>
                </c:pt>
              </c:strCache>
            </c:strRef>
          </c:tx>
          <c:spPr>
            <a:ln>
              <a:solidFill>
                <a:schemeClr val="tx1"/>
              </a:solidFill>
            </a:ln>
          </c:spPr>
          <c:marker>
            <c:spPr>
              <a:solidFill>
                <a:schemeClr val="tx1"/>
              </a:solidFill>
            </c:spPr>
          </c:marker>
          <c:cat>
            <c:numRef>
              <c:f>Sheet4!$F$2:$F$12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Sheet4!$I$2:$I$12</c:f>
              <c:numCache>
                <c:formatCode>General</c:formatCode>
                <c:ptCount val="11"/>
                <c:pt idx="0">
                  <c:v>113.3</c:v>
                </c:pt>
                <c:pt idx="1">
                  <c:v>176.3</c:v>
                </c:pt>
                <c:pt idx="2">
                  <c:v>132.4</c:v>
                </c:pt>
                <c:pt idx="3">
                  <c:v>130</c:v>
                </c:pt>
                <c:pt idx="4">
                  <c:v>190</c:v>
                </c:pt>
                <c:pt idx="5">
                  <c:v>88.9</c:v>
                </c:pt>
                <c:pt idx="6">
                  <c:v>140</c:v>
                </c:pt>
                <c:pt idx="7">
                  <c:v>116.3</c:v>
                </c:pt>
                <c:pt idx="8">
                  <c:v>67.599999999999994</c:v>
                </c:pt>
                <c:pt idx="9">
                  <c:v>99.8</c:v>
                </c:pt>
                <c:pt idx="10">
                  <c:v>116</c:v>
                </c:pt>
              </c:numCache>
            </c:numRef>
          </c:val>
          <c:smooth val="0"/>
        </c:ser>
        <c:dLbls>
          <c:showLegendKey val="0"/>
          <c:showVal val="0"/>
          <c:showCatName val="0"/>
          <c:showSerName val="0"/>
          <c:showPercent val="0"/>
          <c:showBubbleSize val="0"/>
        </c:dLbls>
        <c:marker val="1"/>
        <c:smooth val="0"/>
        <c:axId val="182289536"/>
        <c:axId val="182291840"/>
      </c:lineChart>
      <c:catAx>
        <c:axId val="182289536"/>
        <c:scaling>
          <c:orientation val="minMax"/>
        </c:scaling>
        <c:delete val="0"/>
        <c:axPos val="b"/>
        <c:numFmt formatCode="General" sourceLinked="1"/>
        <c:majorTickMark val="none"/>
        <c:minorTickMark val="none"/>
        <c:tickLblPos val="nextTo"/>
        <c:txPr>
          <a:bodyPr/>
          <a:lstStyle/>
          <a:p>
            <a:pPr>
              <a:defRPr sz="1200"/>
            </a:pPr>
            <a:endParaRPr lang="id-ID"/>
          </a:p>
        </c:txPr>
        <c:crossAx val="182291840"/>
        <c:crosses val="autoZero"/>
        <c:auto val="1"/>
        <c:lblAlgn val="ctr"/>
        <c:lblOffset val="100"/>
        <c:noMultiLvlLbl val="0"/>
      </c:catAx>
      <c:valAx>
        <c:axId val="182291840"/>
        <c:scaling>
          <c:orientation val="minMax"/>
        </c:scaling>
        <c:delete val="0"/>
        <c:axPos val="l"/>
        <c:majorGridlines/>
        <c:title>
          <c:tx>
            <c:rich>
              <a:bodyPr/>
              <a:lstStyle/>
              <a:p>
                <a:pPr>
                  <a:defRPr sz="1200"/>
                </a:pPr>
                <a:r>
                  <a:rPr lang="id-ID" sz="1200"/>
                  <a:t>Curah hujan harian maksimum (mm)</a:t>
                </a:r>
              </a:p>
            </c:rich>
          </c:tx>
          <c:layout>
            <c:manualLayout>
              <c:xMode val="edge"/>
              <c:yMode val="edge"/>
              <c:x val="1.3062737737460216E-2"/>
              <c:y val="0.11772611330113826"/>
            </c:manualLayout>
          </c:layout>
          <c:overlay val="0"/>
        </c:title>
        <c:numFmt formatCode="General" sourceLinked="1"/>
        <c:majorTickMark val="none"/>
        <c:minorTickMark val="none"/>
        <c:tickLblPos val="nextTo"/>
        <c:txPr>
          <a:bodyPr/>
          <a:lstStyle/>
          <a:p>
            <a:pPr>
              <a:defRPr sz="1200"/>
            </a:pPr>
            <a:endParaRPr lang="id-ID"/>
          </a:p>
        </c:txPr>
        <c:crossAx val="182289536"/>
        <c:crosses val="autoZero"/>
        <c:crossBetween val="between"/>
      </c:valAx>
    </c:plotArea>
    <c:legend>
      <c:legendPos val="r"/>
      <c:layout>
        <c:manualLayout>
          <c:xMode val="edge"/>
          <c:yMode val="edge"/>
          <c:x val="0.74372125958404656"/>
          <c:y val="0.29748925430415946"/>
          <c:w val="0.25361365267102182"/>
          <c:h val="0.35539443562794826"/>
        </c:manualLayout>
      </c:layout>
      <c:overlay val="0"/>
      <c:txPr>
        <a:bodyPr/>
        <a:lstStyle/>
        <a:p>
          <a:pPr>
            <a:defRPr sz="1200"/>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86C0-0EA1-40AC-A7DD-090BA9F0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10</Pages>
  <Words>7247</Words>
  <Characters>41310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d_aulia</dc:creator>
  <cp:lastModifiedBy>asus</cp:lastModifiedBy>
  <cp:revision>25</cp:revision>
  <dcterms:created xsi:type="dcterms:W3CDTF">2017-09-06T02:40:00Z</dcterms:created>
  <dcterms:modified xsi:type="dcterms:W3CDTF">2017-09-08T01:51:00Z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16th edition (full note)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77bc8f5a-5bcb-3a2e-ae63-537c759e35c3</vt:lpwstr>
  </property>
  <property fmtid="{D5CDD505-2E9C-101B-9397-08002B2CF9AE}" pid="24" name="Mendeley Citation Style_1">
    <vt:lpwstr>http://www.zotero.org/styles/apa</vt:lpwstr>
  </property>
</Properties>
</file>