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62" w:rsidRPr="005D4F62" w:rsidRDefault="005D4F62" w:rsidP="005D4F62">
      <w:pPr>
        <w:tabs>
          <w:tab w:val="left" w:pos="4185"/>
        </w:tabs>
        <w:jc w:val="center"/>
        <w:rPr>
          <w:rFonts w:ascii="Tahoma" w:hAnsi="Tahoma" w:cs="Tahoma"/>
          <w:sz w:val="24"/>
          <w:szCs w:val="24"/>
          <w:lang w:val="id-ID"/>
        </w:rPr>
      </w:pPr>
      <w:r w:rsidRPr="005D4F62">
        <w:rPr>
          <w:rFonts w:ascii="Tahoma" w:hAnsi="Tahoma" w:cs="Tahoma"/>
          <w:b/>
          <w:sz w:val="24"/>
          <w:szCs w:val="24"/>
          <w:lang w:val="id-ID"/>
        </w:rPr>
        <w:t xml:space="preserve">FORMULIR </w:t>
      </w:r>
      <w:r w:rsidRPr="005D4F62">
        <w:rPr>
          <w:rFonts w:ascii="Tahoma" w:hAnsi="Tahoma" w:cs="Tahoma"/>
          <w:b/>
          <w:i/>
          <w:sz w:val="24"/>
          <w:szCs w:val="24"/>
          <w:lang w:val="id-ID"/>
        </w:rPr>
        <w:t>COPYRIGHT TRANSFER</w:t>
      </w:r>
    </w:p>
    <w:p w:rsidR="005D4F62" w:rsidRPr="005D4F62" w:rsidRDefault="005D4F62" w:rsidP="005D4F62">
      <w:pPr>
        <w:tabs>
          <w:tab w:val="left" w:pos="4185"/>
        </w:tabs>
        <w:jc w:val="center"/>
        <w:rPr>
          <w:rFonts w:ascii="Tahoma" w:hAnsi="Tahoma" w:cs="Tahoma"/>
          <w:lang w:val="id-ID"/>
        </w:rPr>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283"/>
        <w:gridCol w:w="7230"/>
      </w:tblGrid>
      <w:tr w:rsidR="005D4F62" w:rsidRPr="005D4F62" w:rsidTr="00986C57">
        <w:tc>
          <w:tcPr>
            <w:tcW w:w="1985" w:type="dxa"/>
          </w:tcPr>
          <w:p w:rsidR="005D4F62" w:rsidRPr="005D4F62" w:rsidRDefault="005D4F62" w:rsidP="00986C57">
            <w:pPr>
              <w:tabs>
                <w:tab w:val="left" w:pos="4185"/>
              </w:tabs>
              <w:jc w:val="both"/>
              <w:rPr>
                <w:rFonts w:ascii="Tahoma" w:hAnsi="Tahoma" w:cs="Tahoma"/>
                <w:sz w:val="22"/>
                <w:szCs w:val="22"/>
                <w:lang w:val="id-ID"/>
              </w:rPr>
            </w:pPr>
            <w:r w:rsidRPr="005D4F62">
              <w:rPr>
                <w:rFonts w:ascii="Tahoma" w:hAnsi="Tahoma" w:cs="Tahoma"/>
                <w:sz w:val="22"/>
                <w:szCs w:val="22"/>
                <w:lang w:val="id-ID"/>
              </w:rPr>
              <w:t>Judul Naskah</w:t>
            </w:r>
          </w:p>
        </w:tc>
        <w:tc>
          <w:tcPr>
            <w:tcW w:w="283" w:type="dxa"/>
          </w:tcPr>
          <w:p w:rsidR="005D4F62" w:rsidRPr="005D4F62" w:rsidRDefault="005D4F62" w:rsidP="00986C57">
            <w:pPr>
              <w:tabs>
                <w:tab w:val="left" w:pos="4185"/>
              </w:tabs>
              <w:ind w:left="-108"/>
              <w:jc w:val="both"/>
              <w:rPr>
                <w:rFonts w:ascii="Tahoma" w:hAnsi="Tahoma" w:cs="Tahoma"/>
                <w:sz w:val="22"/>
                <w:szCs w:val="22"/>
                <w:lang w:val="id-ID"/>
              </w:rPr>
            </w:pPr>
            <w:r w:rsidRPr="005D4F62">
              <w:rPr>
                <w:rFonts w:ascii="Tahoma" w:hAnsi="Tahoma" w:cs="Tahoma"/>
                <w:sz w:val="22"/>
                <w:szCs w:val="22"/>
                <w:lang w:val="id-ID"/>
              </w:rPr>
              <w:t>:</w:t>
            </w:r>
          </w:p>
        </w:tc>
        <w:tc>
          <w:tcPr>
            <w:tcW w:w="7230" w:type="dxa"/>
          </w:tcPr>
          <w:p w:rsidR="005D4F62" w:rsidRPr="00E72636" w:rsidRDefault="00E72636" w:rsidP="00986C57">
            <w:pPr>
              <w:tabs>
                <w:tab w:val="left" w:pos="4185"/>
              </w:tabs>
              <w:ind w:left="-108"/>
              <w:jc w:val="both"/>
              <w:rPr>
                <w:rFonts w:ascii="Tahoma" w:hAnsi="Tahoma" w:cs="Tahoma"/>
                <w:sz w:val="22"/>
                <w:szCs w:val="22"/>
              </w:rPr>
            </w:pPr>
            <w:r>
              <w:rPr>
                <w:rFonts w:ascii="Tahoma" w:hAnsi="Tahoma" w:cs="Tahoma"/>
                <w:sz w:val="22"/>
                <w:szCs w:val="22"/>
              </w:rPr>
              <w:t xml:space="preserve">Implikasi Kepemilikan Pribadi terhadap Kemungkinan Pengkonversian </w:t>
            </w:r>
            <w:r w:rsidR="00171E23">
              <w:rPr>
                <w:rFonts w:ascii="Tahoma" w:hAnsi="Tahoma" w:cs="Tahoma"/>
                <w:sz w:val="22"/>
                <w:szCs w:val="22"/>
              </w:rPr>
              <w:t>Hutan Rakyat: Studi Kasus di Daerah Tangkapan Air Waduk Jatigede (</w:t>
            </w:r>
            <w:r w:rsidR="00171E23" w:rsidRPr="00264FD1">
              <w:rPr>
                <w:rFonts w:ascii="Tahoma" w:hAnsi="Tahoma" w:cs="Tahoma"/>
                <w:i/>
                <w:sz w:val="22"/>
                <w:szCs w:val="22"/>
              </w:rPr>
              <w:t xml:space="preserve">Implications of Private Property Right to the </w:t>
            </w:r>
            <w:r w:rsidR="00264FD1" w:rsidRPr="00264FD1">
              <w:rPr>
                <w:rFonts w:ascii="Tahoma" w:hAnsi="Tahoma" w:cs="Tahoma"/>
                <w:i/>
                <w:sz w:val="22"/>
                <w:szCs w:val="22"/>
              </w:rPr>
              <w:t>Possibility of Small-scale Forestry Convertion: Case Study in Jatigede Reservoir Catchment Area</w:t>
            </w:r>
            <w:r w:rsidR="00264FD1">
              <w:rPr>
                <w:rFonts w:ascii="Tahoma" w:hAnsi="Tahoma" w:cs="Tahoma"/>
                <w:sz w:val="22"/>
                <w:szCs w:val="22"/>
              </w:rPr>
              <w:t>)</w:t>
            </w:r>
          </w:p>
        </w:tc>
      </w:tr>
      <w:tr w:rsidR="005D4F62" w:rsidRPr="005D4F62" w:rsidTr="00986C57">
        <w:tc>
          <w:tcPr>
            <w:tcW w:w="1985" w:type="dxa"/>
          </w:tcPr>
          <w:p w:rsidR="005D4F62" w:rsidRPr="005D4F62" w:rsidRDefault="005D4F62" w:rsidP="00986C57">
            <w:pPr>
              <w:tabs>
                <w:tab w:val="left" w:pos="4185"/>
              </w:tabs>
              <w:jc w:val="both"/>
              <w:rPr>
                <w:rFonts w:ascii="Tahoma" w:hAnsi="Tahoma" w:cs="Tahoma"/>
                <w:lang w:val="id-ID"/>
              </w:rPr>
            </w:pPr>
          </w:p>
        </w:tc>
        <w:tc>
          <w:tcPr>
            <w:tcW w:w="283" w:type="dxa"/>
          </w:tcPr>
          <w:p w:rsidR="005D4F62" w:rsidRPr="005D4F62" w:rsidRDefault="005D4F62" w:rsidP="00986C57">
            <w:pPr>
              <w:tabs>
                <w:tab w:val="left" w:pos="4185"/>
              </w:tabs>
              <w:ind w:left="-108"/>
              <w:jc w:val="both"/>
              <w:rPr>
                <w:rFonts w:ascii="Tahoma" w:hAnsi="Tahoma" w:cs="Tahoma"/>
                <w:lang w:val="id-ID"/>
              </w:rPr>
            </w:pPr>
          </w:p>
        </w:tc>
        <w:tc>
          <w:tcPr>
            <w:tcW w:w="7230" w:type="dxa"/>
          </w:tcPr>
          <w:p w:rsidR="005D4F62" w:rsidRPr="005D4F62" w:rsidRDefault="005D4F62" w:rsidP="00986C57">
            <w:pPr>
              <w:tabs>
                <w:tab w:val="left" w:pos="4185"/>
              </w:tabs>
              <w:ind w:left="-108"/>
              <w:jc w:val="both"/>
              <w:rPr>
                <w:rFonts w:ascii="Tahoma" w:hAnsi="Tahoma" w:cs="Tahoma"/>
                <w:lang w:val="id-ID"/>
              </w:rPr>
            </w:pPr>
          </w:p>
        </w:tc>
      </w:tr>
      <w:tr w:rsidR="005D4F62" w:rsidRPr="005D4F62" w:rsidTr="00986C57">
        <w:tc>
          <w:tcPr>
            <w:tcW w:w="1985" w:type="dxa"/>
          </w:tcPr>
          <w:p w:rsidR="005D4F62" w:rsidRPr="005D4F62" w:rsidRDefault="005D4F62" w:rsidP="00986C57">
            <w:pPr>
              <w:tabs>
                <w:tab w:val="left" w:pos="4185"/>
              </w:tabs>
              <w:jc w:val="both"/>
              <w:rPr>
                <w:rFonts w:ascii="Tahoma" w:hAnsi="Tahoma" w:cs="Tahoma"/>
                <w:sz w:val="22"/>
                <w:szCs w:val="22"/>
                <w:lang w:val="id-ID"/>
              </w:rPr>
            </w:pPr>
            <w:r w:rsidRPr="005D4F62">
              <w:rPr>
                <w:rFonts w:ascii="Tahoma" w:hAnsi="Tahoma" w:cs="Tahoma"/>
                <w:sz w:val="22"/>
                <w:szCs w:val="22"/>
                <w:lang w:val="id-ID"/>
              </w:rPr>
              <w:t>Penulis</w:t>
            </w:r>
          </w:p>
        </w:tc>
        <w:tc>
          <w:tcPr>
            <w:tcW w:w="283" w:type="dxa"/>
          </w:tcPr>
          <w:p w:rsidR="005D4F62" w:rsidRPr="005D4F62" w:rsidRDefault="005D4F62" w:rsidP="00986C57">
            <w:pPr>
              <w:tabs>
                <w:tab w:val="left" w:pos="4185"/>
              </w:tabs>
              <w:ind w:left="-108"/>
              <w:jc w:val="both"/>
              <w:rPr>
                <w:rFonts w:ascii="Tahoma" w:hAnsi="Tahoma" w:cs="Tahoma"/>
                <w:sz w:val="22"/>
                <w:szCs w:val="22"/>
                <w:lang w:val="id-ID"/>
              </w:rPr>
            </w:pPr>
            <w:r w:rsidRPr="005D4F62">
              <w:rPr>
                <w:rFonts w:ascii="Tahoma" w:hAnsi="Tahoma" w:cs="Tahoma"/>
                <w:sz w:val="22"/>
                <w:szCs w:val="22"/>
                <w:lang w:val="id-ID"/>
              </w:rPr>
              <w:t>:</w:t>
            </w:r>
          </w:p>
        </w:tc>
        <w:tc>
          <w:tcPr>
            <w:tcW w:w="7230" w:type="dxa"/>
          </w:tcPr>
          <w:p w:rsidR="005D4F62" w:rsidRPr="00E72636" w:rsidRDefault="00EA373F" w:rsidP="00986C57">
            <w:pPr>
              <w:tabs>
                <w:tab w:val="left" w:pos="4185"/>
              </w:tabs>
              <w:ind w:left="-108"/>
              <w:jc w:val="both"/>
              <w:rPr>
                <w:rFonts w:ascii="Tahoma" w:hAnsi="Tahoma" w:cs="Tahoma"/>
                <w:sz w:val="22"/>
                <w:szCs w:val="22"/>
              </w:rPr>
            </w:pPr>
            <w:r>
              <w:rPr>
                <w:rFonts w:ascii="Tahoma" w:hAnsi="Tahoma" w:cs="Tahoma"/>
              </w:rPr>
              <w:t>Nunung Parlinah, Bramasto Nugroho, M Buce Saleh, Hendrayanto</w:t>
            </w:r>
          </w:p>
        </w:tc>
      </w:tr>
    </w:tbl>
    <w:p w:rsidR="005D4F62" w:rsidRPr="005D4F62" w:rsidRDefault="005D4F62" w:rsidP="005D4F62">
      <w:pPr>
        <w:tabs>
          <w:tab w:val="left" w:pos="4185"/>
        </w:tabs>
        <w:jc w:val="both"/>
        <w:rPr>
          <w:rFonts w:ascii="Tahoma" w:hAnsi="Tahoma" w:cs="Tahoma"/>
          <w:lang w:val="id-ID"/>
        </w:rPr>
      </w:pPr>
    </w:p>
    <w:p w:rsidR="005D4F62" w:rsidRDefault="005D4F62" w:rsidP="005D4F62">
      <w:pPr>
        <w:tabs>
          <w:tab w:val="left" w:pos="4185"/>
        </w:tabs>
        <w:jc w:val="both"/>
        <w:rPr>
          <w:rFonts w:ascii="Tahoma" w:hAnsi="Tahoma" w:cs="Tahoma"/>
          <w:lang w:val="id-ID"/>
        </w:rPr>
      </w:pPr>
      <w:r w:rsidRPr="005D4F62">
        <w:rPr>
          <w:rFonts w:ascii="Tahoma" w:hAnsi="Tahoma" w:cs="Tahoma"/>
          <w:lang w:val="id-ID"/>
        </w:rPr>
        <w:t xml:space="preserve">Naskah ini asli dan penulis mengalih Hak Cipta naskah di atas kepada </w:t>
      </w:r>
      <w:r>
        <w:rPr>
          <w:rFonts w:ascii="Tahoma" w:hAnsi="Tahoma" w:cs="Tahoma"/>
          <w:lang w:val="id-ID"/>
        </w:rPr>
        <w:t>jurnal*:</w:t>
      </w:r>
    </w:p>
    <w:p w:rsidR="005D4F62" w:rsidRDefault="00B40C43" w:rsidP="005D4F62">
      <w:pPr>
        <w:tabs>
          <w:tab w:val="left" w:pos="4185"/>
        </w:tabs>
        <w:jc w:val="both"/>
        <w:rPr>
          <w:rFonts w:ascii="Tahoma" w:hAnsi="Tahoma" w:cs="Tahoma"/>
          <w:lang w:val="id-ID"/>
        </w:rPr>
      </w:pPr>
      <w:r>
        <w:rPr>
          <w:rFonts w:ascii="Tahoma" w:hAnsi="Tahoma" w:cs="Tahoma"/>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5.85pt;margin-top:24.2pt;width:16.75pt;height:17.6pt;z-index:-251658240"/>
        </w:pict>
      </w:r>
      <w:r w:rsidR="005D4F62">
        <w:rPr>
          <w:rFonts w:ascii="Tahoma" w:hAnsi="Tahoma" w:cs="Tahoma"/>
          <w:lang w:val="id-ID"/>
        </w:rPr>
        <w:t xml:space="preserve">1. </w:t>
      </w:r>
      <w:r w:rsidR="005D4F62" w:rsidRPr="005D4F62">
        <w:rPr>
          <w:rFonts w:ascii="Tahoma" w:hAnsi="Tahoma" w:cs="Tahoma"/>
          <w:lang w:val="id-ID"/>
        </w:rPr>
        <w:t xml:space="preserve">Jurnal Analisis Kebijakan Kehutanan </w:t>
      </w:r>
    </w:p>
    <w:p w:rsidR="005D4F62" w:rsidRDefault="005D4F62" w:rsidP="005D4F62">
      <w:pPr>
        <w:tabs>
          <w:tab w:val="left" w:pos="4185"/>
        </w:tabs>
        <w:jc w:val="both"/>
        <w:rPr>
          <w:rFonts w:ascii="Tahoma" w:hAnsi="Tahoma" w:cs="Tahoma"/>
          <w:lang w:val="id-ID"/>
        </w:rPr>
      </w:pPr>
      <w:r>
        <w:rPr>
          <w:rFonts w:ascii="Tahoma" w:hAnsi="Tahoma" w:cs="Tahoma"/>
          <w:lang w:val="id-ID"/>
        </w:rPr>
        <w:t>2. Jurnal Penelitian Sosial dan Ekonomi Kehutanan</w:t>
      </w:r>
    </w:p>
    <w:p w:rsidR="005D4F62" w:rsidRPr="005D4F62" w:rsidRDefault="005D4F62" w:rsidP="005D4F62">
      <w:pPr>
        <w:tabs>
          <w:tab w:val="left" w:pos="4185"/>
        </w:tabs>
        <w:jc w:val="both"/>
        <w:rPr>
          <w:rFonts w:ascii="Tahoma" w:hAnsi="Tahoma" w:cs="Tahoma"/>
          <w:lang w:val="id-ID"/>
        </w:rPr>
      </w:pPr>
      <w:r w:rsidRPr="005D4F62">
        <w:rPr>
          <w:rFonts w:ascii="Tahoma" w:hAnsi="Tahoma" w:cs="Tahoma"/>
          <w:lang w:val="id-ID"/>
        </w:rPr>
        <w:t xml:space="preserve">jika dan ketika naskah ini diterima untuk dipublikasikan. </w:t>
      </w:r>
    </w:p>
    <w:p w:rsidR="005D4F62" w:rsidRPr="005D4F62" w:rsidRDefault="005D4F62" w:rsidP="005D4F62">
      <w:pPr>
        <w:tabs>
          <w:tab w:val="left" w:pos="4185"/>
        </w:tabs>
        <w:spacing w:before="200"/>
        <w:jc w:val="both"/>
        <w:rPr>
          <w:rFonts w:ascii="Tahoma" w:hAnsi="Tahoma" w:cs="Tahoma"/>
          <w:lang w:val="id-ID"/>
        </w:rPr>
      </w:pPr>
      <w:r w:rsidRPr="005D4F62">
        <w:rPr>
          <w:rFonts w:ascii="Tahoma" w:hAnsi="Tahoma" w:cs="Tahoma"/>
          <w:lang w:val="id-ID"/>
        </w:rPr>
        <w:t>Setiap orang yang terdaftar sebagai penulis pada naskah ini telah berkontribusi terhadap substansi dan intelektual dan harus bertanggung jawab kepada publik. Jika di masa mendatang terdapat pemberitahuan pelanggaran Hak Cipta merupakan tanggung jawab Penulis, buka</w:t>
      </w:r>
      <w:r>
        <w:rPr>
          <w:rFonts w:ascii="Tahoma" w:hAnsi="Tahoma" w:cs="Tahoma"/>
          <w:lang w:val="id-ID"/>
        </w:rPr>
        <w:t>n</w:t>
      </w:r>
      <w:r w:rsidRPr="005D4F62">
        <w:rPr>
          <w:rFonts w:ascii="Tahoma" w:hAnsi="Tahoma" w:cs="Tahoma"/>
          <w:lang w:val="id-ID"/>
        </w:rPr>
        <w:t xml:space="preserve"> tanggung jawab </w:t>
      </w:r>
      <w:r w:rsidRPr="00EA373F">
        <w:rPr>
          <w:rFonts w:ascii="Tahoma" w:hAnsi="Tahoma" w:cs="Tahoma"/>
          <w:strike/>
          <w:lang w:val="id-ID"/>
        </w:rPr>
        <w:t>Jurnal Analisis Kebijakan Kehutanan</w:t>
      </w:r>
      <w:r>
        <w:rPr>
          <w:rFonts w:ascii="Tahoma" w:hAnsi="Tahoma" w:cs="Tahoma"/>
          <w:lang w:val="id-ID"/>
        </w:rPr>
        <w:t>/ Jurnal Penelitian Sosial Ekonomi Kehutanan*</w:t>
      </w:r>
      <w:r w:rsidRPr="005D4F62">
        <w:rPr>
          <w:rFonts w:ascii="Tahoma" w:hAnsi="Tahoma" w:cs="Tahoma"/>
          <w:lang w:val="id-ID"/>
        </w:rPr>
        <w:t>.</w:t>
      </w:r>
    </w:p>
    <w:p w:rsidR="005D4F62" w:rsidRPr="005D4F62" w:rsidRDefault="005D4F62" w:rsidP="005D4F62">
      <w:pPr>
        <w:tabs>
          <w:tab w:val="left" w:pos="4185"/>
        </w:tabs>
        <w:spacing w:before="200"/>
        <w:jc w:val="both"/>
        <w:rPr>
          <w:rFonts w:ascii="Tahoma" w:hAnsi="Tahoma" w:cs="Tahoma"/>
          <w:lang w:val="id-ID"/>
        </w:rPr>
      </w:pPr>
      <w:r w:rsidRPr="005D4F62">
        <w:rPr>
          <w:rFonts w:ascii="Tahoma" w:hAnsi="Tahoma" w:cs="Tahoma"/>
          <w:lang w:val="id-ID"/>
        </w:rPr>
        <w:t xml:space="preserve">Naskah ini berisi karya yang belum pernah diterbitkan sebelumnya dan tidak sedang dipertimbangkan untuk publikasi di Jurnal lain. </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642"/>
      </w:tblGrid>
      <w:tr w:rsidR="005D4F62" w:rsidRPr="005D4F62" w:rsidTr="00986C57">
        <w:tc>
          <w:tcPr>
            <w:tcW w:w="4856" w:type="dxa"/>
          </w:tcPr>
          <w:p w:rsidR="005D4F62" w:rsidRPr="005D4F62" w:rsidRDefault="005D4F62" w:rsidP="00986C57">
            <w:pPr>
              <w:tabs>
                <w:tab w:val="left" w:pos="4185"/>
              </w:tabs>
              <w:spacing w:before="200"/>
              <w:jc w:val="both"/>
              <w:rPr>
                <w:rFonts w:ascii="Tahoma" w:hAnsi="Tahoma" w:cs="Tahoma"/>
                <w:sz w:val="22"/>
                <w:szCs w:val="22"/>
                <w:lang w:val="id-ID"/>
              </w:rPr>
            </w:pPr>
          </w:p>
        </w:tc>
        <w:tc>
          <w:tcPr>
            <w:tcW w:w="4642" w:type="dxa"/>
          </w:tcPr>
          <w:p w:rsidR="005D4F62" w:rsidRPr="00624B81" w:rsidRDefault="005D4F62" w:rsidP="00986C57">
            <w:pPr>
              <w:tabs>
                <w:tab w:val="left" w:pos="4185"/>
              </w:tabs>
              <w:jc w:val="both"/>
              <w:rPr>
                <w:rFonts w:ascii="Tahoma" w:hAnsi="Tahoma" w:cs="Tahoma"/>
                <w:sz w:val="22"/>
                <w:szCs w:val="22"/>
              </w:rPr>
            </w:pPr>
            <w:r w:rsidRPr="005D4F62">
              <w:rPr>
                <w:rFonts w:ascii="Tahoma" w:hAnsi="Tahoma" w:cs="Tahoma"/>
                <w:sz w:val="22"/>
                <w:szCs w:val="22"/>
                <w:lang w:val="id-ID"/>
              </w:rPr>
              <w:t xml:space="preserve">Bogor, </w:t>
            </w:r>
            <w:r w:rsidR="00683648">
              <w:rPr>
                <w:rFonts w:ascii="Tahoma" w:hAnsi="Tahoma" w:cs="Tahoma"/>
                <w:sz w:val="22"/>
                <w:szCs w:val="22"/>
              </w:rPr>
              <w:t>26 Maret 2018</w:t>
            </w:r>
          </w:p>
          <w:p w:rsidR="005D4F62" w:rsidRPr="005D4F62" w:rsidRDefault="005D4F62" w:rsidP="00986C57">
            <w:pPr>
              <w:tabs>
                <w:tab w:val="left" w:pos="4185"/>
              </w:tabs>
              <w:jc w:val="both"/>
              <w:rPr>
                <w:rFonts w:ascii="Tahoma" w:hAnsi="Tahoma" w:cs="Tahoma"/>
                <w:sz w:val="22"/>
                <w:szCs w:val="22"/>
                <w:lang w:val="id-ID"/>
              </w:rPr>
            </w:pPr>
          </w:p>
          <w:p w:rsidR="005D4F62" w:rsidRPr="005D4F62" w:rsidRDefault="005D4F62" w:rsidP="00986C57">
            <w:pPr>
              <w:tabs>
                <w:tab w:val="left" w:pos="4185"/>
              </w:tabs>
              <w:jc w:val="both"/>
              <w:rPr>
                <w:rFonts w:ascii="Tahoma" w:hAnsi="Tahoma" w:cs="Tahoma"/>
                <w:sz w:val="22"/>
                <w:szCs w:val="22"/>
                <w:lang w:val="id-ID"/>
              </w:rPr>
            </w:pPr>
            <w:r w:rsidRPr="005D4F62">
              <w:rPr>
                <w:rFonts w:ascii="Tahoma" w:hAnsi="Tahoma" w:cs="Tahoma"/>
                <w:sz w:val="22"/>
                <w:szCs w:val="22"/>
                <w:lang w:val="id-ID"/>
              </w:rPr>
              <w:t>Disetujui oleh</w:t>
            </w:r>
          </w:p>
          <w:p w:rsidR="005D4F62" w:rsidRDefault="00714359" w:rsidP="00986C57">
            <w:pPr>
              <w:tabs>
                <w:tab w:val="left" w:pos="4185"/>
              </w:tabs>
              <w:jc w:val="center"/>
              <w:rPr>
                <w:rFonts w:ascii="Tahoma" w:hAnsi="Tahoma" w:cs="Tahoma"/>
                <w:sz w:val="22"/>
                <w:szCs w:val="22"/>
                <w:lang w:val="id-ID"/>
              </w:rPr>
            </w:pPr>
            <w:r>
              <w:rPr>
                <w:rFonts w:ascii="Tahoma" w:hAnsi="Tahoma" w:cs="Tahoma"/>
                <w:noProof/>
              </w:rPr>
              <w:drawing>
                <wp:anchor distT="0" distB="0" distL="114300" distR="114300" simplePos="0" relativeHeight="251657216" behindDoc="1" locked="0" layoutInCell="1" allowOverlap="1">
                  <wp:simplePos x="0" y="0"/>
                  <wp:positionH relativeFrom="column">
                    <wp:posOffset>619760</wp:posOffset>
                  </wp:positionH>
                  <wp:positionV relativeFrom="paragraph">
                    <wp:posOffset>55245</wp:posOffset>
                  </wp:positionV>
                  <wp:extent cx="1394460" cy="1392555"/>
                  <wp:effectExtent l="19050" t="0" r="0" b="0"/>
                  <wp:wrapNone/>
                  <wp:docPr id="4" name="Picture 4" descr="WhatsApp Image 2018-02-18 a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App Image 2018-02-18 at 22"/>
                          <pic:cNvPicPr>
                            <a:picLocks noChangeAspect="1" noChangeArrowheads="1"/>
                          </pic:cNvPicPr>
                        </pic:nvPicPr>
                        <pic:blipFill>
                          <a:blip r:embed="rId4" cstate="print"/>
                          <a:srcRect/>
                          <a:stretch>
                            <a:fillRect/>
                          </a:stretch>
                        </pic:blipFill>
                        <pic:spPr bwMode="auto">
                          <a:xfrm>
                            <a:off x="0" y="0"/>
                            <a:ext cx="1394460" cy="1392555"/>
                          </a:xfrm>
                          <a:prstGeom prst="rect">
                            <a:avLst/>
                          </a:prstGeom>
                          <a:noFill/>
                          <a:ln w="9525">
                            <a:noFill/>
                            <a:miter lim="800000"/>
                            <a:headEnd/>
                            <a:tailEnd/>
                          </a:ln>
                        </pic:spPr>
                      </pic:pic>
                    </a:graphicData>
                  </a:graphic>
                </wp:anchor>
              </w:drawing>
            </w:r>
          </w:p>
          <w:p w:rsidR="005D4F62" w:rsidRPr="005D4F62" w:rsidRDefault="005D4F62" w:rsidP="00986C57">
            <w:pPr>
              <w:tabs>
                <w:tab w:val="left" w:pos="4185"/>
              </w:tabs>
              <w:jc w:val="center"/>
              <w:rPr>
                <w:rFonts w:ascii="Tahoma" w:hAnsi="Tahoma" w:cs="Tahoma"/>
                <w:sz w:val="22"/>
                <w:szCs w:val="22"/>
                <w:lang w:val="id-ID"/>
              </w:rPr>
            </w:pPr>
            <w:r w:rsidRPr="005D4F62">
              <w:rPr>
                <w:rFonts w:ascii="Tahoma" w:hAnsi="Tahoma" w:cs="Tahoma"/>
                <w:sz w:val="22"/>
                <w:szCs w:val="22"/>
                <w:lang w:val="id-ID"/>
              </w:rPr>
              <w:t>Penulis Utama</w:t>
            </w:r>
          </w:p>
          <w:p w:rsidR="005D4F62" w:rsidRDefault="005D4F62" w:rsidP="00986C57">
            <w:pPr>
              <w:tabs>
                <w:tab w:val="left" w:pos="4185"/>
              </w:tabs>
              <w:jc w:val="center"/>
              <w:rPr>
                <w:rFonts w:ascii="Tahoma" w:hAnsi="Tahoma" w:cs="Tahoma"/>
                <w:sz w:val="22"/>
                <w:szCs w:val="22"/>
                <w:lang w:val="id-ID"/>
              </w:rPr>
            </w:pPr>
          </w:p>
          <w:p w:rsidR="005D4F62" w:rsidRDefault="005D4F62" w:rsidP="00986C57">
            <w:pPr>
              <w:tabs>
                <w:tab w:val="left" w:pos="4185"/>
              </w:tabs>
              <w:jc w:val="center"/>
              <w:rPr>
                <w:rFonts w:ascii="Tahoma" w:hAnsi="Tahoma" w:cs="Tahoma"/>
                <w:sz w:val="22"/>
                <w:szCs w:val="22"/>
              </w:rPr>
            </w:pPr>
          </w:p>
          <w:p w:rsidR="00714359" w:rsidRPr="00714359" w:rsidRDefault="00714359" w:rsidP="00986C57">
            <w:pPr>
              <w:tabs>
                <w:tab w:val="left" w:pos="4185"/>
              </w:tabs>
              <w:jc w:val="center"/>
              <w:rPr>
                <w:rFonts w:ascii="Tahoma" w:hAnsi="Tahoma" w:cs="Tahoma"/>
                <w:sz w:val="22"/>
                <w:szCs w:val="22"/>
              </w:rPr>
            </w:pPr>
          </w:p>
          <w:p w:rsidR="005D4F62" w:rsidRPr="005D4F62" w:rsidRDefault="005D4F62" w:rsidP="00624B81">
            <w:pPr>
              <w:tabs>
                <w:tab w:val="left" w:pos="4185"/>
              </w:tabs>
              <w:jc w:val="center"/>
              <w:rPr>
                <w:rFonts w:ascii="Tahoma" w:hAnsi="Tahoma" w:cs="Tahoma"/>
                <w:sz w:val="22"/>
                <w:szCs w:val="22"/>
                <w:lang w:val="id-ID"/>
              </w:rPr>
            </w:pPr>
            <w:r w:rsidRPr="005D4F62">
              <w:rPr>
                <w:rFonts w:ascii="Tahoma" w:hAnsi="Tahoma" w:cs="Tahoma"/>
                <w:sz w:val="22"/>
                <w:szCs w:val="22"/>
                <w:lang w:val="id-ID"/>
              </w:rPr>
              <w:t>______</w:t>
            </w:r>
            <w:r w:rsidR="00624B81" w:rsidRPr="00624B81">
              <w:rPr>
                <w:rFonts w:ascii="Tahoma" w:hAnsi="Tahoma" w:cs="Tahoma"/>
                <w:sz w:val="22"/>
                <w:szCs w:val="22"/>
                <w:u w:val="single"/>
              </w:rPr>
              <w:t>Nunung Parlinah</w:t>
            </w:r>
            <w:r w:rsidRPr="005D4F62">
              <w:rPr>
                <w:rFonts w:ascii="Tahoma" w:hAnsi="Tahoma" w:cs="Tahoma"/>
                <w:sz w:val="22"/>
                <w:szCs w:val="22"/>
                <w:lang w:val="id-ID"/>
              </w:rPr>
              <w:t>______</w:t>
            </w:r>
          </w:p>
        </w:tc>
      </w:tr>
    </w:tbl>
    <w:p w:rsidR="005D4F62" w:rsidRPr="005D4F62" w:rsidRDefault="005D4F62" w:rsidP="005D4F62">
      <w:pPr>
        <w:tabs>
          <w:tab w:val="left" w:pos="4185"/>
        </w:tabs>
        <w:spacing w:before="200"/>
        <w:jc w:val="both"/>
        <w:rPr>
          <w:rFonts w:ascii="Tahoma" w:hAnsi="Tahoma" w:cs="Tahoma"/>
          <w:lang w:val="id-ID"/>
        </w:rPr>
      </w:pPr>
      <w:r w:rsidRPr="005D4F62">
        <w:rPr>
          <w:rFonts w:ascii="Tahoma" w:hAnsi="Tahoma" w:cs="Tahoma"/>
          <w:lang w:val="id-ID"/>
        </w:rPr>
        <w:t xml:space="preserve">Rekan Penulis: </w:t>
      </w:r>
    </w:p>
    <w:tbl>
      <w:tblPr>
        <w:tblStyle w:val="TableGrid"/>
        <w:tblW w:w="9498" w:type="dxa"/>
        <w:tblInd w:w="108" w:type="dxa"/>
        <w:tblLook w:val="04A0"/>
      </w:tblPr>
      <w:tblGrid>
        <w:gridCol w:w="4856"/>
        <w:gridCol w:w="4642"/>
      </w:tblGrid>
      <w:tr w:rsidR="005D4F62" w:rsidRPr="005D4F62" w:rsidTr="00986C57">
        <w:tc>
          <w:tcPr>
            <w:tcW w:w="4856" w:type="dxa"/>
          </w:tcPr>
          <w:p w:rsidR="005D4F62" w:rsidRPr="005D4F62" w:rsidRDefault="005D4F62" w:rsidP="00986C57">
            <w:pPr>
              <w:tabs>
                <w:tab w:val="left" w:pos="4185"/>
              </w:tabs>
              <w:jc w:val="center"/>
              <w:rPr>
                <w:rFonts w:ascii="Tahoma" w:hAnsi="Tahoma" w:cs="Tahoma"/>
                <w:sz w:val="22"/>
                <w:szCs w:val="22"/>
                <w:lang w:val="id-ID"/>
              </w:rPr>
            </w:pPr>
            <w:r w:rsidRPr="005D4F62">
              <w:rPr>
                <w:rFonts w:ascii="Tahoma" w:hAnsi="Tahoma" w:cs="Tahoma"/>
                <w:sz w:val="22"/>
                <w:szCs w:val="22"/>
                <w:lang w:val="id-ID"/>
              </w:rPr>
              <w:t>Nama</w:t>
            </w:r>
          </w:p>
        </w:tc>
        <w:tc>
          <w:tcPr>
            <w:tcW w:w="4642" w:type="dxa"/>
          </w:tcPr>
          <w:p w:rsidR="005D4F62" w:rsidRPr="005D4F62" w:rsidRDefault="005D4F62" w:rsidP="00986C57">
            <w:pPr>
              <w:tabs>
                <w:tab w:val="left" w:pos="4185"/>
              </w:tabs>
              <w:jc w:val="center"/>
              <w:rPr>
                <w:rFonts w:ascii="Tahoma" w:hAnsi="Tahoma" w:cs="Tahoma"/>
                <w:sz w:val="22"/>
                <w:szCs w:val="22"/>
                <w:lang w:val="id-ID"/>
              </w:rPr>
            </w:pPr>
            <w:r w:rsidRPr="005D4F62">
              <w:rPr>
                <w:rFonts w:ascii="Tahoma" w:hAnsi="Tahoma" w:cs="Tahoma"/>
                <w:sz w:val="22"/>
                <w:szCs w:val="22"/>
                <w:lang w:val="id-ID"/>
              </w:rPr>
              <w:t>Tanda tangan</w:t>
            </w:r>
          </w:p>
        </w:tc>
      </w:tr>
      <w:tr w:rsidR="005D4F62" w:rsidRPr="005D4F62" w:rsidTr="00986C57">
        <w:tc>
          <w:tcPr>
            <w:tcW w:w="4856" w:type="dxa"/>
          </w:tcPr>
          <w:p w:rsidR="005D4F62" w:rsidRPr="005D4F62" w:rsidRDefault="005D4F62" w:rsidP="00986C57">
            <w:pPr>
              <w:tabs>
                <w:tab w:val="left" w:pos="4185"/>
              </w:tabs>
              <w:spacing w:before="200"/>
              <w:jc w:val="both"/>
              <w:rPr>
                <w:rFonts w:ascii="Tahoma" w:hAnsi="Tahoma" w:cs="Tahoma"/>
                <w:sz w:val="22"/>
                <w:szCs w:val="22"/>
                <w:lang w:val="id-ID"/>
              </w:rPr>
            </w:pPr>
          </w:p>
        </w:tc>
        <w:tc>
          <w:tcPr>
            <w:tcW w:w="4642" w:type="dxa"/>
          </w:tcPr>
          <w:p w:rsidR="005D4F62" w:rsidRPr="005D4F62" w:rsidRDefault="005D4F62" w:rsidP="00986C57">
            <w:pPr>
              <w:tabs>
                <w:tab w:val="left" w:pos="4185"/>
              </w:tabs>
              <w:spacing w:before="200"/>
              <w:jc w:val="both"/>
              <w:rPr>
                <w:rFonts w:ascii="Tahoma" w:hAnsi="Tahoma" w:cs="Tahoma"/>
                <w:sz w:val="22"/>
                <w:szCs w:val="22"/>
                <w:lang w:val="id-ID"/>
              </w:rPr>
            </w:pPr>
          </w:p>
        </w:tc>
      </w:tr>
      <w:tr w:rsidR="005D4F62" w:rsidRPr="005D4F62" w:rsidTr="00986C57">
        <w:tc>
          <w:tcPr>
            <w:tcW w:w="4856" w:type="dxa"/>
          </w:tcPr>
          <w:p w:rsidR="005D4F62" w:rsidRPr="005D4F62" w:rsidRDefault="005D4F62" w:rsidP="00986C57">
            <w:pPr>
              <w:tabs>
                <w:tab w:val="left" w:pos="4185"/>
              </w:tabs>
              <w:spacing w:before="200"/>
              <w:jc w:val="both"/>
              <w:rPr>
                <w:rFonts w:ascii="Tahoma" w:hAnsi="Tahoma" w:cs="Tahoma"/>
                <w:sz w:val="22"/>
                <w:szCs w:val="22"/>
                <w:lang w:val="id-ID"/>
              </w:rPr>
            </w:pPr>
          </w:p>
        </w:tc>
        <w:tc>
          <w:tcPr>
            <w:tcW w:w="4642" w:type="dxa"/>
          </w:tcPr>
          <w:p w:rsidR="005D4F62" w:rsidRPr="005D4F62" w:rsidRDefault="005D4F62" w:rsidP="00986C57">
            <w:pPr>
              <w:tabs>
                <w:tab w:val="left" w:pos="4185"/>
              </w:tabs>
              <w:spacing w:before="200"/>
              <w:jc w:val="both"/>
              <w:rPr>
                <w:rFonts w:ascii="Tahoma" w:hAnsi="Tahoma" w:cs="Tahoma"/>
                <w:sz w:val="22"/>
                <w:szCs w:val="22"/>
                <w:lang w:val="id-ID"/>
              </w:rPr>
            </w:pPr>
          </w:p>
        </w:tc>
      </w:tr>
      <w:tr w:rsidR="005D4F62" w:rsidRPr="005D4F62" w:rsidTr="00986C57">
        <w:tc>
          <w:tcPr>
            <w:tcW w:w="4856" w:type="dxa"/>
          </w:tcPr>
          <w:p w:rsidR="005D4F62" w:rsidRPr="005D4F62" w:rsidRDefault="005D4F62" w:rsidP="00986C57">
            <w:pPr>
              <w:tabs>
                <w:tab w:val="left" w:pos="4185"/>
              </w:tabs>
              <w:spacing w:before="200"/>
              <w:jc w:val="both"/>
              <w:rPr>
                <w:rFonts w:ascii="Tahoma" w:hAnsi="Tahoma" w:cs="Tahoma"/>
                <w:sz w:val="22"/>
                <w:szCs w:val="22"/>
                <w:lang w:val="id-ID"/>
              </w:rPr>
            </w:pPr>
          </w:p>
        </w:tc>
        <w:tc>
          <w:tcPr>
            <w:tcW w:w="4642" w:type="dxa"/>
          </w:tcPr>
          <w:p w:rsidR="005D4F62" w:rsidRPr="005D4F62" w:rsidRDefault="005D4F62" w:rsidP="00986C57">
            <w:pPr>
              <w:tabs>
                <w:tab w:val="left" w:pos="4185"/>
              </w:tabs>
              <w:spacing w:before="200"/>
              <w:jc w:val="both"/>
              <w:rPr>
                <w:rFonts w:ascii="Tahoma" w:hAnsi="Tahoma" w:cs="Tahoma"/>
                <w:sz w:val="22"/>
                <w:szCs w:val="22"/>
                <w:lang w:val="id-ID"/>
              </w:rPr>
            </w:pPr>
          </w:p>
        </w:tc>
      </w:tr>
    </w:tbl>
    <w:p w:rsidR="009F579C" w:rsidRDefault="009F579C">
      <w:pPr>
        <w:rPr>
          <w:rFonts w:ascii="Tahoma" w:hAnsi="Tahoma" w:cs="Tahoma"/>
          <w:lang w:val="id-ID"/>
        </w:rPr>
      </w:pPr>
    </w:p>
    <w:p w:rsidR="005D4F62" w:rsidRDefault="005D4F62">
      <w:pPr>
        <w:rPr>
          <w:rFonts w:ascii="Tahoma" w:hAnsi="Tahoma" w:cs="Tahoma"/>
          <w:sz w:val="20"/>
          <w:szCs w:val="20"/>
        </w:rPr>
      </w:pPr>
      <w:r w:rsidRPr="005D4F62">
        <w:rPr>
          <w:rFonts w:ascii="Tahoma" w:hAnsi="Tahoma" w:cs="Tahoma"/>
          <w:sz w:val="20"/>
          <w:szCs w:val="20"/>
          <w:lang w:val="id-ID"/>
        </w:rPr>
        <w:t>*pilih salah satu</w:t>
      </w:r>
    </w:p>
    <w:p w:rsidR="00714359" w:rsidRDefault="00714359">
      <w:pPr>
        <w:rPr>
          <w:rFonts w:ascii="Tahoma" w:hAnsi="Tahoma" w:cs="Tahoma"/>
          <w:sz w:val="20"/>
          <w:szCs w:val="20"/>
        </w:rPr>
      </w:pPr>
      <w:r>
        <w:rPr>
          <w:rFonts w:ascii="Tahoma" w:hAnsi="Tahoma" w:cs="Tahoma"/>
          <w:sz w:val="20"/>
          <w:szCs w:val="20"/>
        </w:rPr>
        <w:br w:type="page"/>
      </w:r>
    </w:p>
    <w:p w:rsidR="00714359" w:rsidRPr="00714359" w:rsidRDefault="00714359">
      <w:pPr>
        <w:rPr>
          <w:rFonts w:ascii="Tahoma" w:hAnsi="Tahoma" w:cs="Tahoma"/>
          <w:sz w:val="20"/>
          <w:szCs w:val="20"/>
        </w:rPr>
      </w:pPr>
    </w:p>
    <w:sectPr w:rsidR="00714359" w:rsidRPr="00714359" w:rsidSect="009F57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docVars>
    <w:docVar w:name="__Grammarly_42____i" w:val="H4sIAAAAAAAEAKtWckksSQxILCpxzi/NK1GyMqwFAAEhoTITAAAA"/>
    <w:docVar w:name="__Grammarly_42___1" w:val="H4sIAAAAAAAEAKtWcslP9kxRslIyNDY0NTWyMDA2tTQyM7AwNzRT0lEKTi0uzszPAykwqQUAdAC9sywAAAA="/>
  </w:docVars>
  <w:rsids>
    <w:rsidRoot w:val="005D4F62"/>
    <w:rsid w:val="0013033D"/>
    <w:rsid w:val="00171E23"/>
    <w:rsid w:val="001C63A2"/>
    <w:rsid w:val="002208F0"/>
    <w:rsid w:val="00264FD1"/>
    <w:rsid w:val="004817E4"/>
    <w:rsid w:val="005D4F62"/>
    <w:rsid w:val="00624B81"/>
    <w:rsid w:val="00683648"/>
    <w:rsid w:val="00714359"/>
    <w:rsid w:val="009F579C"/>
    <w:rsid w:val="00B40C43"/>
    <w:rsid w:val="00C73124"/>
    <w:rsid w:val="00DA34D5"/>
    <w:rsid w:val="00E72636"/>
    <w:rsid w:val="00EA3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6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F6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dc:creator>
  <cp:lastModifiedBy>Lenovo</cp:lastModifiedBy>
  <cp:revision>6</cp:revision>
  <dcterms:created xsi:type="dcterms:W3CDTF">2017-11-16T04:39:00Z</dcterms:created>
  <dcterms:modified xsi:type="dcterms:W3CDTF">2018-03-26T05:59:00Z</dcterms:modified>
</cp:coreProperties>
</file>